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AC" w:rsidRPr="00C248AC" w:rsidRDefault="00C248AC" w:rsidP="00DF7DCC">
      <w:pPr>
        <w:pStyle w:val="4"/>
        <w:spacing w:before="0"/>
        <w:ind w:right="190"/>
        <w:jc w:val="center"/>
        <w:rPr>
          <w:rFonts w:ascii="Times New Roman" w:eastAsiaTheme="minorEastAsia" w:hAnsi="Times New Roman" w:cs="Times New Roman"/>
          <w:i w:val="0"/>
          <w:iCs w:val="0"/>
          <w:color w:val="auto"/>
          <w:sz w:val="28"/>
          <w:szCs w:val="28"/>
          <w:lang w:val="ru-RU" w:bidi="ar-SA"/>
        </w:rPr>
      </w:pPr>
      <w:r w:rsidRPr="00C248AC">
        <w:rPr>
          <w:rFonts w:ascii="Times New Roman" w:eastAsiaTheme="minorEastAsia" w:hAnsi="Times New Roman" w:cs="Times New Roman"/>
          <w:i w:val="0"/>
          <w:iCs w:val="0"/>
          <w:color w:val="auto"/>
          <w:sz w:val="28"/>
          <w:szCs w:val="28"/>
          <w:lang w:val="ru-RU" w:bidi="ar-SA"/>
        </w:rPr>
        <w:t>ФЕДЕРАЛЬНОЕ КАЗЕННОЕ ПРОФЕССИОНАЛЬНОЕ ОБРАЗОВАТЕЛЬНОЕ УЧРЕЖДЕНИЕ</w:t>
      </w:r>
    </w:p>
    <w:p w:rsidR="00C248AC" w:rsidRPr="00C248AC" w:rsidRDefault="00C248AC" w:rsidP="00C248AC">
      <w:pPr>
        <w:keepNext/>
        <w:spacing w:after="0" w:line="240" w:lineRule="auto"/>
        <w:ind w:right="190"/>
        <w:jc w:val="center"/>
        <w:outlineLvl w:val="3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ru-RU" w:bidi="ar-SA"/>
        </w:rPr>
      </w:pPr>
      <w:r w:rsidRPr="00C248AC">
        <w:rPr>
          <w:rFonts w:ascii="Times New Roman" w:eastAsiaTheme="minorEastAsia" w:hAnsi="Times New Roman" w:cs="Times New Roman"/>
          <w:b/>
          <w:bCs/>
          <w:sz w:val="28"/>
          <w:szCs w:val="28"/>
          <w:lang w:val="ru-RU" w:bidi="ar-SA"/>
        </w:rPr>
        <w:t>«ОРЕНБУРГСКИЙ ГОСУДАРСТВЕННЫЙ ЭКОНОМИЧЕСКИЙ КОЛЛЕДЖ-ИНТЕРНАТ»</w:t>
      </w:r>
    </w:p>
    <w:p w:rsidR="00C248AC" w:rsidRPr="00C248AC" w:rsidRDefault="00C248AC" w:rsidP="00C248AC">
      <w:pPr>
        <w:keepNext/>
        <w:spacing w:after="0" w:line="240" w:lineRule="auto"/>
        <w:ind w:right="190"/>
        <w:jc w:val="center"/>
        <w:outlineLvl w:val="3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ru-RU" w:bidi="ar-SA"/>
        </w:rPr>
      </w:pPr>
      <w:r w:rsidRPr="00C248AC">
        <w:rPr>
          <w:rFonts w:ascii="Times New Roman" w:eastAsiaTheme="minorEastAsia" w:hAnsi="Times New Roman" w:cs="Times New Roman"/>
          <w:b/>
          <w:bCs/>
          <w:sz w:val="28"/>
          <w:szCs w:val="28"/>
          <w:lang w:val="ru-RU" w:bidi="ar-SA"/>
        </w:rPr>
        <w:t>МИНИСТЕРСТВА ТРУДА И СОЦИАЛЬНОЙ ЗАЩИТЫ РОССИЙСКОЙ ФЕДЕРАЦИИ</w:t>
      </w:r>
    </w:p>
    <w:p w:rsidR="00C248AC" w:rsidRPr="00C248AC" w:rsidRDefault="00C248AC" w:rsidP="00C248AC">
      <w:pPr>
        <w:keepNext/>
        <w:spacing w:after="60" w:line="240" w:lineRule="auto"/>
        <w:ind w:right="190"/>
        <w:jc w:val="center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val="ru-RU" w:bidi="ar-SA"/>
        </w:rPr>
      </w:pPr>
    </w:p>
    <w:tbl>
      <w:tblPr>
        <w:tblStyle w:val="af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DB509D" w:rsidRPr="00354178" w:rsidTr="00A95E76">
        <w:tc>
          <w:tcPr>
            <w:tcW w:w="5778" w:type="dxa"/>
          </w:tcPr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Согласовано:</w:t>
            </w:r>
          </w:p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Советом  </w:t>
            </w:r>
            <w:proofErr w:type="gramStart"/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колледжа-интерната</w:t>
            </w:r>
          </w:p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>Протокол № 1 от 04.09.2025 г.</w:t>
            </w:r>
          </w:p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Согласовано:</w:t>
            </w:r>
          </w:p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Советом  родителей колледжа-интерната </w:t>
            </w:r>
          </w:p>
          <w:p w:rsidR="00DB509D" w:rsidRPr="00DB509D" w:rsidRDefault="00DB509D" w:rsidP="009B373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09D">
              <w:rPr>
                <w:rFonts w:ascii="Times New Roman" w:hAnsi="Times New Roman"/>
                <w:sz w:val="24"/>
                <w:szCs w:val="24"/>
                <w:lang w:val="ru-RU"/>
              </w:rPr>
              <w:t>(законных представителей)</w:t>
            </w:r>
          </w:p>
          <w:p w:rsidR="00DB509D" w:rsidRPr="0061557F" w:rsidRDefault="00DB509D" w:rsidP="009B37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57F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proofErr w:type="spellStart"/>
            <w:r w:rsidRPr="0061557F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03.09.2025 г.</w:t>
            </w:r>
          </w:p>
          <w:p w:rsidR="00DB509D" w:rsidRPr="0061557F" w:rsidRDefault="00354178" w:rsidP="009B3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pt;height:96pt">
                  <v:imagedata r:id="rId7" o:title=""/>
                  <o:lock v:ext="edit" ungrouping="t" rotation="t" cropping="t" verticies="t" text="t" grouping="t"/>
                  <o:signatureline v:ext="edit" id="{FAF44236-7FED-451C-B177-D081B220CE9A}" provid="{00000000-0000-0000-0000-000000000000}" o:suggestedsigner="Некс О.В." o:suggestedsigner2="Директор" o:suggestedsigneremail="ogeki@ogek-i.ru" issignatureline="t"/>
                </v:shape>
              </w:pict>
            </w:r>
            <w:bookmarkEnd w:id="0"/>
          </w:p>
        </w:tc>
        <w:tc>
          <w:tcPr>
            <w:tcW w:w="3969" w:type="dxa"/>
          </w:tcPr>
          <w:p w:rsidR="00DB509D" w:rsidRPr="0061557F" w:rsidRDefault="00DB509D" w:rsidP="009B373F">
            <w:pPr>
              <w:pStyle w:val="11"/>
              <w:ind w:left="143"/>
              <w:jc w:val="right"/>
              <w:rPr>
                <w:szCs w:val="24"/>
              </w:rPr>
            </w:pPr>
            <w:r w:rsidRPr="0061557F">
              <w:rPr>
                <w:szCs w:val="24"/>
              </w:rPr>
              <w:t>УТВЕРЖДЕНО</w:t>
            </w:r>
          </w:p>
          <w:p w:rsidR="00DB509D" w:rsidRPr="0061557F" w:rsidRDefault="00DB509D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szCs w:val="24"/>
              </w:rPr>
              <w:t xml:space="preserve">Приказом </w:t>
            </w:r>
            <w:r w:rsidRPr="0061557F">
              <w:rPr>
                <w:bCs/>
                <w:szCs w:val="24"/>
              </w:rPr>
              <w:t xml:space="preserve">ФКПОУ «ОГЭКИ» </w:t>
            </w:r>
          </w:p>
          <w:p w:rsidR="00DB509D" w:rsidRPr="0061557F" w:rsidRDefault="00DB509D" w:rsidP="009B373F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Минтруда России </w:t>
            </w:r>
          </w:p>
          <w:p w:rsidR="00DB509D" w:rsidRPr="0061557F" w:rsidRDefault="00DB509D" w:rsidP="009B373F">
            <w:pPr>
              <w:pStyle w:val="11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>№ 44а-ОД от «5» сентября 2025 г.</w:t>
            </w:r>
          </w:p>
          <w:p w:rsidR="00DB509D" w:rsidRPr="0061557F" w:rsidRDefault="00DB509D" w:rsidP="009B373F">
            <w:pPr>
              <w:pStyle w:val="1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</w:p>
          <w:p w:rsidR="00DB509D" w:rsidRPr="0061557F" w:rsidRDefault="00DB509D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DB509D" w:rsidRPr="0061557F" w:rsidRDefault="00DB509D" w:rsidP="009B373F">
            <w:pPr>
              <w:pStyle w:val="11"/>
              <w:jc w:val="right"/>
              <w:rPr>
                <w:bCs/>
                <w:szCs w:val="24"/>
              </w:rPr>
            </w:pPr>
          </w:p>
          <w:p w:rsidR="00DB509D" w:rsidRPr="0061557F" w:rsidRDefault="00DB509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B509D" w:rsidRPr="0061557F" w:rsidRDefault="00DB509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B509D" w:rsidRPr="0061557F" w:rsidRDefault="00DB509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1557F">
              <w:rPr>
                <w:color w:val="auto"/>
                <w:sz w:val="28"/>
                <w:szCs w:val="28"/>
              </w:rPr>
              <w:t xml:space="preserve">   </w:t>
            </w:r>
          </w:p>
          <w:p w:rsidR="00DB509D" w:rsidRPr="0061557F" w:rsidRDefault="00DB509D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C248AC" w:rsidRPr="00C248AC" w:rsidRDefault="00C248AC" w:rsidP="00C24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DF7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C248AC">
        <w:rPr>
          <w:rFonts w:ascii="Times New Roman" w:hAnsi="Times New Roman" w:cs="Times New Roman"/>
          <w:b/>
          <w:sz w:val="28"/>
          <w:szCs w:val="28"/>
          <w:lang w:val="ru-RU" w:bidi="ar-SA"/>
        </w:rPr>
        <w:t xml:space="preserve">ПОЛОЖЕНИЕ </w:t>
      </w:r>
    </w:p>
    <w:p w:rsidR="00C248AC" w:rsidRPr="00C248AC" w:rsidRDefault="00C248AC" w:rsidP="003C4480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РЕЖИМЕ ЗАНЯТИЙ </w:t>
      </w:r>
      <w:r w:rsidRPr="00E934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ОБУЧАЮЩИХСЯ </w:t>
      </w: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Default="00C248AC" w:rsidP="00DF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3C4480" w:rsidRDefault="003C4480" w:rsidP="00DF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3C4480" w:rsidRPr="00C248AC" w:rsidRDefault="003C4480" w:rsidP="00DF7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bidi="ar-SA"/>
        </w:rPr>
      </w:pPr>
    </w:p>
    <w:p w:rsidR="00C248AC" w:rsidRPr="00C248AC" w:rsidRDefault="00C248AC" w:rsidP="00C248AC">
      <w:pPr>
        <w:jc w:val="center"/>
        <w:rPr>
          <w:rFonts w:ascii="Times New Roman" w:hAnsi="Times New Roman" w:cs="Times New Roman"/>
          <w:b/>
          <w:sz w:val="28"/>
          <w:szCs w:val="28"/>
          <w:lang w:val="ru-RU" w:bidi="ar-SA"/>
        </w:rPr>
      </w:pPr>
      <w:r w:rsidRPr="00C248AC">
        <w:rPr>
          <w:rFonts w:ascii="Times New Roman" w:hAnsi="Times New Roman" w:cs="Times New Roman"/>
          <w:b/>
          <w:sz w:val="28"/>
          <w:szCs w:val="28"/>
          <w:lang w:val="ru-RU" w:bidi="ar-SA"/>
        </w:rPr>
        <w:t>г. Оренбург,  202</w:t>
      </w:r>
      <w:r w:rsidR="00E01EA5">
        <w:rPr>
          <w:rFonts w:ascii="Times New Roman" w:hAnsi="Times New Roman" w:cs="Times New Roman"/>
          <w:b/>
          <w:sz w:val="28"/>
          <w:szCs w:val="28"/>
          <w:lang w:val="ru-RU" w:bidi="ar-SA"/>
        </w:rPr>
        <w:t>5</w:t>
      </w:r>
    </w:p>
    <w:p w:rsidR="00E41E5F" w:rsidRDefault="005845E9" w:rsidP="00DF7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r w:rsidR="00E41E5F" w:rsidRPr="00640DBF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E01EA5" w:rsidRPr="005845E9" w:rsidRDefault="00E01EA5" w:rsidP="00DF7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1E5F" w:rsidRDefault="00DD1E76" w:rsidP="00E01EA5">
      <w:pPr>
        <w:pStyle w:val="af5"/>
        <w:tabs>
          <w:tab w:val="clear" w:pos="4153"/>
          <w:tab w:val="clear" w:pos="830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r w:rsidR="00E41E5F" w:rsidRPr="00E41E5F">
        <w:rPr>
          <w:sz w:val="28"/>
          <w:szCs w:val="28"/>
        </w:rPr>
        <w:t xml:space="preserve">Положение </w:t>
      </w:r>
      <w:r w:rsidR="005845E9">
        <w:rPr>
          <w:sz w:val="28"/>
          <w:szCs w:val="28"/>
        </w:rPr>
        <w:t xml:space="preserve">регламентирует режим занятий обучающихся </w:t>
      </w:r>
      <w:r w:rsidR="00E41E5F" w:rsidRPr="00E41E5F">
        <w:rPr>
          <w:sz w:val="28"/>
          <w:szCs w:val="28"/>
        </w:rPr>
        <w:t xml:space="preserve"> </w:t>
      </w:r>
      <w:r w:rsidR="005845E9">
        <w:rPr>
          <w:sz w:val="28"/>
          <w:szCs w:val="28"/>
        </w:rPr>
        <w:t xml:space="preserve">в </w:t>
      </w:r>
      <w:r w:rsidR="00D12735">
        <w:rPr>
          <w:sz w:val="28"/>
          <w:szCs w:val="28"/>
        </w:rPr>
        <w:t>ф</w:t>
      </w:r>
      <w:r w:rsidR="00B91288">
        <w:rPr>
          <w:sz w:val="28"/>
          <w:szCs w:val="28"/>
        </w:rPr>
        <w:t>едеральном казенном профессиональном образовательном учреждении «Оренбургский государственный экономический колледж-интернат» Министерства труда и социальной защиты Российской Федерации</w:t>
      </w:r>
      <w:r w:rsidR="00887F8B">
        <w:rPr>
          <w:sz w:val="28"/>
          <w:szCs w:val="28"/>
        </w:rPr>
        <w:t xml:space="preserve"> (далее – К</w:t>
      </w:r>
      <w:r w:rsidR="005845E9">
        <w:rPr>
          <w:sz w:val="28"/>
          <w:szCs w:val="28"/>
        </w:rPr>
        <w:t>олледж-интернат).</w:t>
      </w:r>
    </w:p>
    <w:p w:rsidR="005845E9" w:rsidRPr="005845E9" w:rsidRDefault="005845E9" w:rsidP="00E01EA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845E9">
        <w:rPr>
          <w:sz w:val="28"/>
          <w:szCs w:val="28"/>
          <w:lang w:val="ru-RU"/>
        </w:rPr>
        <w:t xml:space="preserve">1.2. </w:t>
      </w:r>
      <w:r w:rsidRPr="005845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 разработке настоящего Положения использованы следующие нормативные документы: </w:t>
      </w:r>
    </w:p>
    <w:p w:rsidR="005845E9" w:rsidRDefault="005845E9" w:rsidP="00E01EA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845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– Федеральный закон от 29.12.2012 № 273-ФЗ «Об образовании в Российской Федерации»;</w:t>
      </w:r>
    </w:p>
    <w:p w:rsidR="00A47506" w:rsidRPr="003C4480" w:rsidRDefault="00A47506" w:rsidP="00E01EA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3C448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3C448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3C448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3C448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E41E5F" w:rsidRPr="00E41E5F" w:rsidRDefault="0067073F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1.3 Настоящее Положение обязательно для исполнения всеми обучающимися и работниками, участвующими в обеспечении реализации образовательного 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процесса в к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олледже-интернате.</w:t>
      </w:r>
    </w:p>
    <w:p w:rsidR="00E41E5F" w:rsidRPr="00E41E5F" w:rsidRDefault="00E41E5F" w:rsidP="00E41E5F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B91288" w:rsidRDefault="00E41E5F" w:rsidP="00996B06">
      <w:pPr>
        <w:pStyle w:val="af4"/>
        <w:shd w:val="clear" w:color="auto" w:fill="FFFFFF"/>
        <w:spacing w:before="0" w:beforeAutospacing="0" w:after="0" w:afterAutospacing="0"/>
        <w:ind w:left="540" w:hanging="540"/>
        <w:jc w:val="center"/>
        <w:rPr>
          <w:b/>
          <w:color w:val="000000"/>
          <w:sz w:val="28"/>
          <w:szCs w:val="28"/>
        </w:rPr>
      </w:pPr>
      <w:r w:rsidRPr="00E41E5F">
        <w:rPr>
          <w:b/>
          <w:color w:val="000000"/>
          <w:sz w:val="28"/>
          <w:szCs w:val="28"/>
        </w:rPr>
        <w:t xml:space="preserve">2. Организация режима занятий в </w:t>
      </w:r>
      <w:r w:rsidR="00887F8B">
        <w:rPr>
          <w:b/>
          <w:color w:val="000000"/>
          <w:sz w:val="28"/>
          <w:szCs w:val="28"/>
        </w:rPr>
        <w:t>К</w:t>
      </w:r>
      <w:r w:rsidR="00640DBF">
        <w:rPr>
          <w:b/>
          <w:color w:val="000000"/>
          <w:sz w:val="28"/>
          <w:szCs w:val="28"/>
        </w:rPr>
        <w:t>олледже</w:t>
      </w:r>
      <w:r w:rsidR="00B91288">
        <w:rPr>
          <w:b/>
          <w:color w:val="000000"/>
          <w:sz w:val="28"/>
          <w:szCs w:val="28"/>
        </w:rPr>
        <w:t>-интернате</w:t>
      </w:r>
    </w:p>
    <w:p w:rsidR="00E01EA5" w:rsidRPr="00E41E5F" w:rsidRDefault="00E01EA5" w:rsidP="00996B06">
      <w:pPr>
        <w:pStyle w:val="af4"/>
        <w:shd w:val="clear" w:color="auto" w:fill="FFFFFF"/>
        <w:spacing w:before="0" w:beforeAutospacing="0" w:after="0" w:afterAutospacing="0"/>
        <w:ind w:left="540" w:hanging="540"/>
        <w:jc w:val="center"/>
        <w:rPr>
          <w:b/>
          <w:color w:val="000000"/>
          <w:sz w:val="28"/>
          <w:szCs w:val="28"/>
        </w:rPr>
      </w:pPr>
    </w:p>
    <w:p w:rsidR="00E41E5F" w:rsidRPr="00E41E5F" w:rsidRDefault="00E41E5F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2.1. Режим заняти</w:t>
      </w:r>
      <w:r w:rsidR="00C26F54">
        <w:rPr>
          <w:rFonts w:ascii="Times New Roman" w:hAnsi="Times New Roman" w:cs="Times New Roman"/>
          <w:snapToGrid w:val="0"/>
          <w:sz w:val="28"/>
          <w:szCs w:val="28"/>
          <w:lang w:val="ru-RU"/>
        </w:rPr>
        <w:t>й определяет занятость обучающихся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996B06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к</w:t>
      </w:r>
      <w:r w:rsidR="00996B06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олледже-интернате</w:t>
      </w:r>
      <w:r w:rsidR="00996B06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в период освоения </w:t>
      </w:r>
      <w:r w:rsidR="00C26F54">
        <w:rPr>
          <w:rFonts w:ascii="Times New Roman" w:hAnsi="Times New Roman" w:cs="Times New Roman"/>
          <w:snapToGrid w:val="0"/>
          <w:sz w:val="28"/>
          <w:szCs w:val="28"/>
          <w:lang w:val="ru-RU"/>
        </w:rPr>
        <w:t>адаптированных</w:t>
      </w:r>
      <w:r w:rsidR="00C26F54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образовательных </w:t>
      </w:r>
      <w:r w:rsidR="00C26F5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программ </w:t>
      </w:r>
      <w:r w:rsid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среднего профессионального образования 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(далее –</w:t>
      </w:r>
      <w:r w:rsidR="00B91288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>АОП СПО</w:t>
      </w:r>
      <w:r w:rsidR="00C26F54">
        <w:rPr>
          <w:rFonts w:ascii="Times New Roman" w:hAnsi="Times New Roman" w:cs="Times New Roman"/>
          <w:snapToGrid w:val="0"/>
          <w:sz w:val="28"/>
          <w:szCs w:val="28"/>
          <w:lang w:val="ru-RU"/>
        </w:rPr>
        <w:t>)</w:t>
      </w:r>
      <w:r w:rsidR="002462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в зависимо</w:t>
      </w:r>
      <w:r w:rsidR="00996B06">
        <w:rPr>
          <w:rFonts w:ascii="Times New Roman" w:hAnsi="Times New Roman" w:cs="Times New Roman"/>
          <w:snapToGrid w:val="0"/>
          <w:sz w:val="28"/>
          <w:szCs w:val="28"/>
          <w:lang w:val="ru-RU"/>
        </w:rPr>
        <w:t>сти от нозологических особенностей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E41E5F" w:rsidRPr="00E41E5F" w:rsidRDefault="00903211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2.2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Образовательная деятельность в 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>к</w:t>
      </w:r>
      <w:r w:rsidR="00640DBF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</w:t>
      </w:r>
      <w:r w:rsidR="00B91288">
        <w:rPr>
          <w:rFonts w:ascii="Times New Roman" w:hAnsi="Times New Roman" w:cs="Times New Roman"/>
          <w:snapToGrid w:val="0"/>
          <w:sz w:val="28"/>
          <w:szCs w:val="28"/>
          <w:lang w:val="ru-RU"/>
        </w:rPr>
        <w:t>-интернате</w:t>
      </w:r>
      <w:r w:rsidR="00640DB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по </w:t>
      </w:r>
      <w:r w:rsid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>АОП СПО</w:t>
      </w:r>
      <w:r w:rsidR="002462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организуется в соответствии с утвержденными учебными планами, календарными учебными графиками, на основе которых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еженедельно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составляется расписание учебных занятий. </w:t>
      </w:r>
    </w:p>
    <w:p w:rsidR="00903211" w:rsidRDefault="00903211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2.3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 Учебный год в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к</w:t>
      </w:r>
      <w:r w:rsidR="00640DBF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</w:t>
      </w:r>
      <w:r w:rsidR="00B91288">
        <w:rPr>
          <w:rFonts w:ascii="Times New Roman" w:hAnsi="Times New Roman" w:cs="Times New Roman"/>
          <w:snapToGrid w:val="0"/>
          <w:sz w:val="28"/>
          <w:szCs w:val="28"/>
          <w:lang w:val="ru-RU"/>
        </w:rPr>
        <w:t>-интернате</w:t>
      </w:r>
      <w:r w:rsidR="00640DB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для студентов начинается 1 сентября и заканчивается в соответствии с календарным учебным графиком. Начало учебного года может переноситься 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>к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олледжем</w:t>
      </w:r>
      <w:r w:rsidR="00B91288">
        <w:rPr>
          <w:rFonts w:ascii="Times New Roman" w:hAnsi="Times New Roman" w:cs="Times New Roman"/>
          <w:snapToGrid w:val="0"/>
          <w:sz w:val="28"/>
          <w:szCs w:val="28"/>
          <w:lang w:val="ru-RU"/>
        </w:rPr>
        <w:t>-интернатом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не более чем на 1месяц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466BAB" w:rsidRPr="00E41E5F" w:rsidRDefault="00903211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2.4</w:t>
      </w:r>
      <w:r w:rsidR="00466BAB">
        <w:rPr>
          <w:rFonts w:ascii="Times New Roman" w:hAnsi="Times New Roman" w:cs="Times New Roman"/>
          <w:snapToGrid w:val="0"/>
          <w:sz w:val="28"/>
          <w:szCs w:val="28"/>
          <w:lang w:val="ru-RU"/>
        </w:rPr>
        <w:t>. Не менее двух раз в течение учебного года для обучающихся устанавливаются каникулы общей продолжительностью 8-11недель в год, в том числе в зимний период – не менее 2 недель.</w:t>
      </w:r>
    </w:p>
    <w:p w:rsidR="00E41E5F" w:rsidRPr="00E41E5F" w:rsidRDefault="006E6BA3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2.5</w:t>
      </w:r>
      <w:r w:rsidR="00A665F8">
        <w:rPr>
          <w:rFonts w:ascii="Times New Roman" w:hAnsi="Times New Roman" w:cs="Times New Roman"/>
          <w:snapToGrid w:val="0"/>
          <w:sz w:val="28"/>
          <w:szCs w:val="28"/>
          <w:lang w:val="ru-RU"/>
        </w:rPr>
        <w:t>. Объем учебных занятий и практики не должен превышать 36 академических часов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в недел</w:t>
      </w:r>
      <w:r w:rsidR="00A665F8">
        <w:rPr>
          <w:rFonts w:ascii="Times New Roman" w:hAnsi="Times New Roman" w:cs="Times New Roman"/>
          <w:snapToGrid w:val="0"/>
          <w:sz w:val="28"/>
          <w:szCs w:val="28"/>
          <w:lang w:val="ru-RU"/>
        </w:rPr>
        <w:t>ю.</w:t>
      </w:r>
    </w:p>
    <w:p w:rsidR="00E41E5F" w:rsidRPr="00887F8B" w:rsidRDefault="006E6BA3" w:rsidP="00A665F8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2.6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</w:t>
      </w:r>
      <w:r w:rsidR="00A665F8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Продолжительность учебной недели составляет 6 рабочих дней. В воскресенье и праздничные дни колледж-интернат не работает.</w:t>
      </w:r>
    </w:p>
    <w:p w:rsidR="00DB1822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lastRenderedPageBreak/>
        <w:t>2.7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 Для всех видов аудиторных занятий академический час устанавливается продолжительностью - 45 минут. Занятия проводятся в форме пары - двух объединенных академически</w:t>
      </w:r>
      <w:r w:rsidR="00B91288">
        <w:rPr>
          <w:rFonts w:ascii="Times New Roman" w:hAnsi="Times New Roman" w:cs="Times New Roman"/>
          <w:snapToGrid w:val="0"/>
          <w:sz w:val="28"/>
          <w:szCs w:val="28"/>
          <w:lang w:val="ru-RU"/>
        </w:rPr>
        <w:t>х часов с перерывом между ними 10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минут. Перерывы между парами составляют 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от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10</w:t>
      </w:r>
      <w:r w:rsidR="00B91288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9349F">
        <w:rPr>
          <w:rFonts w:ascii="Times New Roman" w:hAnsi="Times New Roman" w:cs="Times New Roman"/>
          <w:snapToGrid w:val="0"/>
          <w:sz w:val="28"/>
          <w:szCs w:val="28"/>
          <w:lang w:val="ru-RU"/>
        </w:rPr>
        <w:t>до 3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>0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минут. </w:t>
      </w:r>
      <w:r w:rsidR="00D1277C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Продолжительность занятий может меняться по усмотрению директора 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>к</w:t>
      </w:r>
      <w:r w:rsidR="00D1277C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олледжа-интерната </w:t>
      </w:r>
      <w:r w:rsidR="00D1277C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 предпраздничные дни или при иных особых обстоятельствах.</w:t>
      </w:r>
    </w:p>
    <w:p w:rsidR="00D1277C" w:rsidRPr="00887F8B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2.8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</w:t>
      </w:r>
      <w:r w:rsidR="00D1277C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Начало </w:t>
      </w:r>
      <w:r w:rsidR="00DB1822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первой пары </w:t>
      </w:r>
      <w:r w:rsidR="00E01EA5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>в 08.3</w:t>
      </w:r>
      <w:r w:rsidR="00246232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>0</w:t>
      </w:r>
      <w:r w:rsidR="00E41E5F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часов</w:t>
      </w:r>
      <w:r w:rsidR="00DB1822" w:rsidRPr="00887F8B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E41E5F" w:rsidRPr="00E41E5F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2.9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</w:t>
      </w:r>
      <w:r w:rsidR="00E9349F">
        <w:rPr>
          <w:rFonts w:ascii="Times New Roman" w:hAnsi="Times New Roman" w:cs="Times New Roman"/>
          <w:snapToGrid w:val="0"/>
          <w:sz w:val="28"/>
          <w:szCs w:val="28"/>
          <w:lang w:val="ru-RU"/>
        </w:rPr>
        <w:t>Расписание звонков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ежегодно утверждается директором 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>к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олледжа</w:t>
      </w:r>
      <w:r w:rsidR="00246232">
        <w:rPr>
          <w:rFonts w:ascii="Times New Roman" w:hAnsi="Times New Roman" w:cs="Times New Roman"/>
          <w:snapToGrid w:val="0"/>
          <w:sz w:val="28"/>
          <w:szCs w:val="28"/>
          <w:lang w:val="ru-RU"/>
        </w:rPr>
        <w:t>-интерната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E41E5F" w:rsidRPr="00E41E5F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2.10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 В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к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</w:t>
      </w:r>
      <w:r w:rsidR="00B33A09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же-интернате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устанавливаются основные виды учебных занятий - лекции, практические занятия, лабораторные занятия, консультации, самостоятельные работы, учебная и производственная практика, преддипломная практика, выполнение курсовой работы  и др.</w:t>
      </w:r>
    </w:p>
    <w:p w:rsidR="00B33A09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2.11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</w:t>
      </w:r>
      <w:r w:rsidR="00DB182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Максимальная ч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исленность студентов в учебной группе составляет </w:t>
      </w:r>
      <w:r w:rsidR="00827B0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не более </w:t>
      </w:r>
      <w:r w:rsidR="00B33A09">
        <w:rPr>
          <w:rFonts w:ascii="Times New Roman" w:hAnsi="Times New Roman" w:cs="Times New Roman"/>
          <w:snapToGrid w:val="0"/>
          <w:sz w:val="28"/>
          <w:szCs w:val="28"/>
          <w:lang w:val="ru-RU"/>
        </w:rPr>
        <w:t>15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человек</w:t>
      </w:r>
      <w:r w:rsidR="00B33A09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</w:t>
      </w:r>
    </w:p>
    <w:p w:rsidR="00787EA1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2.12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Выполнение </w:t>
      </w:r>
      <w:r w:rsidR="002462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курсовой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работы рассматривается как вид учебной работы </w:t>
      </w:r>
      <w:r w:rsidR="00E9349F">
        <w:rPr>
          <w:rFonts w:ascii="Times New Roman" w:hAnsi="Times New Roman" w:cs="Times New Roman"/>
          <w:snapToGrid w:val="0"/>
          <w:sz w:val="28"/>
          <w:szCs w:val="28"/>
          <w:lang w:val="ru-RU"/>
        </w:rPr>
        <w:t>по</w:t>
      </w:r>
      <w:r w:rsidR="00B33A09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профессиональным дисциплинам,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междисциплинарном</w:t>
      </w:r>
      <w:proofErr w:type="gramStart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у(</w:t>
      </w:r>
      <w:proofErr w:type="spellStart"/>
      <w:proofErr w:type="gramEnd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ым</w:t>
      </w:r>
      <w:proofErr w:type="spellEnd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) курсу(</w:t>
      </w:r>
      <w:proofErr w:type="spellStart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ам</w:t>
      </w:r>
      <w:proofErr w:type="spellEnd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), профессиональному модулю (модулям) и реализуется в пределах времени, отведенного на ее (их) изучение.</w:t>
      </w:r>
    </w:p>
    <w:p w:rsidR="00E41E5F" w:rsidRPr="00E41E5F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2.13</w:t>
      </w:r>
      <w:r w:rsidR="00E41E5F" w:rsidRP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Производственная </w:t>
      </w:r>
      <w:r w:rsidR="00195134" w:rsidRP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и преддипломная </w:t>
      </w:r>
      <w:r w:rsidR="00E41E5F" w:rsidRP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практика проводится на базе организаций и предприятий</w:t>
      </w:r>
      <w:r w:rsidR="00B33A09" w:rsidRPr="00787EA1">
        <w:rPr>
          <w:rFonts w:ascii="Times New Roman" w:hAnsi="Times New Roman" w:cs="Times New Roman"/>
          <w:b/>
          <w:snapToGrid w:val="0"/>
          <w:sz w:val="28"/>
          <w:szCs w:val="28"/>
          <w:lang w:val="ru-RU"/>
        </w:rPr>
        <w:t xml:space="preserve"> </w:t>
      </w:r>
      <w:r w:rsidR="00B33A09" w:rsidRP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>в соответствии с</w:t>
      </w:r>
      <w:r w:rsidR="00B33A09" w:rsidRPr="00787EA1">
        <w:rPr>
          <w:rFonts w:ascii="Times New Roman" w:hAnsi="Times New Roman" w:cs="Times New Roman"/>
          <w:b/>
          <w:snapToGrid w:val="0"/>
          <w:sz w:val="28"/>
          <w:szCs w:val="28"/>
          <w:lang w:val="ru-RU"/>
        </w:rPr>
        <w:t xml:space="preserve"> </w:t>
      </w:r>
      <w:r w:rsidR="00195134" w:rsidRP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заключёнными договорами</w:t>
      </w:r>
      <w:r w:rsid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>, с действующ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им  Положением о практической подготовке обучающихся</w:t>
      </w:r>
      <w:r w:rsid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  <w:r w:rsidR="00E41E5F" w:rsidRPr="00787EA1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</w:p>
    <w:p w:rsidR="00E41E5F" w:rsidRPr="00E41E5F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2.14</w:t>
      </w:r>
      <w:r w:rsidR="004B2345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  <w:r w:rsidR="00A973B1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Освоение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АОП СПО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,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обучающихся</w:t>
      </w:r>
      <w:proofErr w:type="gramEnd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  <w:r w:rsidR="00453C0A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Формы, периодичность и порядок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промежуточной аттестации </w:t>
      </w:r>
      <w:proofErr w:type="gramStart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обучающихся</w:t>
      </w:r>
      <w:proofErr w:type="gramEnd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определяются учебным планом. Количество экзаменов в процессе промежуточной аттестации студентов в учебном году не превышает 8, а количество зачетов и дифференцированных зачетов – 10 (без учета зачетов по физической культуре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, факультативным учебным курсам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). Порядок проведения зачетов, дифференцированных зачетов и экзаменов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и квалификационных экзаменов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регламентировано </w:t>
      </w:r>
      <w:r w:rsidR="00E41E5F" w:rsidRPr="0034361D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Положением о </w:t>
      </w:r>
      <w:r w:rsidR="00FE7FC3" w:rsidRPr="0034361D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формах, периодичности и порядке текущего контроля успеваемости и промежуточной </w:t>
      </w:r>
      <w:r w:rsidR="0034361D" w:rsidRPr="0034361D">
        <w:rPr>
          <w:rFonts w:ascii="Times New Roman" w:hAnsi="Times New Roman" w:cs="Times New Roman"/>
          <w:snapToGrid w:val="0"/>
          <w:sz w:val="28"/>
          <w:szCs w:val="28"/>
          <w:lang w:val="ru-RU"/>
        </w:rPr>
        <w:t>аттестации обучающихся</w:t>
      </w:r>
      <w:r w:rsidR="00E41E5F" w:rsidRPr="0034361D">
        <w:rPr>
          <w:rFonts w:ascii="Times New Roman" w:hAnsi="Times New Roman" w:cs="Times New Roman"/>
          <w:snapToGrid w:val="0"/>
          <w:sz w:val="28"/>
          <w:szCs w:val="28"/>
          <w:lang w:val="ru-RU"/>
        </w:rPr>
        <w:t>. Количест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во экзаменов и зачетов в процессе пром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ежуточной аттестации студентов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при обучении в соответствии с индивидуальным учебным планом устанавливается данным учебным планом. </w:t>
      </w:r>
    </w:p>
    <w:p w:rsidR="00BE3D2E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lastRenderedPageBreak/>
        <w:t>2.15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Освоение образовательных программ среднего профессионального образования завершается 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государственной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итоговой аттестацией, которая является обязательной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и проводится в соответствии с программами ГИА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E41E5F" w:rsidRPr="00E41E5F" w:rsidRDefault="00A665F8" w:rsidP="00E01E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2.16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В целях воспитания и развития личности, достижения результатов при освоении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АОП СПО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в части развития общих компетенций в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К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</w:t>
      </w:r>
      <w:r w:rsidR="00246232">
        <w:rPr>
          <w:rFonts w:ascii="Times New Roman" w:hAnsi="Times New Roman" w:cs="Times New Roman"/>
          <w:snapToGrid w:val="0"/>
          <w:sz w:val="28"/>
          <w:szCs w:val="28"/>
          <w:lang w:val="ru-RU"/>
        </w:rPr>
        <w:t>-интернате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организована 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>вне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урочная деятельность, студенты могут участвовать в работе органов студенческого самоуправления, спортивных и творческих коллективах.</w:t>
      </w:r>
      <w:r w:rsidR="00E41E5F" w:rsidRPr="00E41E5F">
        <w:rPr>
          <w:rFonts w:ascii="Times New Roman" w:hAnsi="Times New Roman" w:cs="Times New Roman"/>
          <w:sz w:val="28"/>
          <w:szCs w:val="28"/>
          <w:lang w:val="ru-RU"/>
        </w:rPr>
        <w:t xml:space="preserve"> Периодичность и время проведения кружковых занятий определяется преподавателем (руководителем) и указывается в графике работы</w:t>
      </w:r>
      <w:r w:rsidR="00BE3D2E">
        <w:rPr>
          <w:rFonts w:ascii="Times New Roman" w:hAnsi="Times New Roman" w:cs="Times New Roman"/>
          <w:sz w:val="28"/>
          <w:szCs w:val="28"/>
          <w:lang w:val="ru-RU"/>
        </w:rPr>
        <w:t xml:space="preserve"> секции, кружка, творческого коллектива</w:t>
      </w:r>
      <w:r w:rsidR="00E41E5F" w:rsidRPr="00E41E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Внеурочная деятельность регулируется расписанием отдельно от расписания учебных занятий.</w:t>
      </w:r>
    </w:p>
    <w:p w:rsidR="00E41E5F" w:rsidRPr="00E41E5F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2.17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 Температура воздуха в учебных помещениях и кабинетах, лабораториях, актовом зале, столовой, рекреациях, библиотеке, вестибюле, гардеробе должна составлять 18-24</w:t>
      </w:r>
      <w:proofErr w:type="gramStart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°С</w:t>
      </w:r>
      <w:proofErr w:type="gramEnd"/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, относительная влажность воздуха - 40-60%.</w:t>
      </w:r>
    </w:p>
    <w:p w:rsidR="00E41E5F" w:rsidRPr="00E41E5F" w:rsidRDefault="00E41E5F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41E5F" w:rsidP="00E01EA5">
      <w:pPr>
        <w:pStyle w:val="9"/>
        <w:keepLines w:val="0"/>
        <w:widowControl w:val="0"/>
        <w:numPr>
          <w:ilvl w:val="0"/>
          <w:numId w:val="45"/>
        </w:numPr>
        <w:shd w:val="clear" w:color="auto" w:fill="FFFFFF"/>
        <w:spacing w:before="0"/>
        <w:ind w:hanging="54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BE3D2E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Требования к составлению расписания учебных занятий</w:t>
      </w:r>
    </w:p>
    <w:p w:rsidR="000D2774" w:rsidRPr="000D2774" w:rsidRDefault="000D2774" w:rsidP="000D2774">
      <w:pPr>
        <w:rPr>
          <w:lang w:val="ru-RU"/>
        </w:rPr>
      </w:pPr>
    </w:p>
    <w:p w:rsidR="00E41E5F" w:rsidRPr="00E41E5F" w:rsidRDefault="00E41E5F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3.1. Расписание учебных занятий является одним из основных документов, регулирующих образовательный процесс в </w:t>
      </w:r>
      <w:r w:rsidR="000D2774">
        <w:rPr>
          <w:rFonts w:ascii="Times New Roman" w:hAnsi="Times New Roman" w:cs="Times New Roman"/>
          <w:snapToGrid w:val="0"/>
          <w:sz w:val="28"/>
          <w:szCs w:val="28"/>
          <w:lang w:val="ru-RU"/>
        </w:rPr>
        <w:t>К</w:t>
      </w:r>
      <w:r w:rsidR="00827B00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олледже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827B0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- интернате 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по дням недели в разрезе специальностей, курсов и учебных групп.</w:t>
      </w:r>
    </w:p>
    <w:p w:rsidR="00E41E5F" w:rsidRPr="00E41E5F" w:rsidRDefault="00E41E5F" w:rsidP="00E01EA5">
      <w:pPr>
        <w:tabs>
          <w:tab w:val="num" w:pos="1530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3.2. Через расписание учебных занятий реализуются основы рациональной организации образовательного процесса и решаются следующие задачи:</w:t>
      </w:r>
    </w:p>
    <w:p w:rsidR="00E41E5F" w:rsidRPr="00E41E5F" w:rsidRDefault="00E41E5F" w:rsidP="00E01EA5">
      <w:pPr>
        <w:numPr>
          <w:ilvl w:val="1"/>
          <w:numId w:val="45"/>
        </w:numPr>
        <w:tabs>
          <w:tab w:val="clear" w:pos="1260"/>
          <w:tab w:val="left" w:pos="14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z w:val="28"/>
          <w:szCs w:val="28"/>
          <w:lang w:val="ru-RU"/>
        </w:rPr>
        <w:t>выполнение учебных планов и учебных программ;</w:t>
      </w:r>
    </w:p>
    <w:p w:rsidR="00E41E5F" w:rsidRPr="00E41E5F" w:rsidRDefault="00E41E5F" w:rsidP="00E01EA5">
      <w:pPr>
        <w:numPr>
          <w:ilvl w:val="1"/>
          <w:numId w:val="45"/>
        </w:numPr>
        <w:tabs>
          <w:tab w:val="clear" w:pos="1260"/>
          <w:tab w:val="left" w:pos="14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z w:val="28"/>
          <w:szCs w:val="28"/>
          <w:lang w:val="ru-RU"/>
        </w:rPr>
        <w:t>создание оптимального режима работы обучающихся в течение дня, недели и других периодов учебного года;</w:t>
      </w:r>
    </w:p>
    <w:p w:rsidR="00E41E5F" w:rsidRPr="00E41E5F" w:rsidRDefault="00E41E5F" w:rsidP="00E01EA5">
      <w:pPr>
        <w:numPr>
          <w:ilvl w:val="1"/>
          <w:numId w:val="45"/>
        </w:numPr>
        <w:tabs>
          <w:tab w:val="clear" w:pos="1260"/>
          <w:tab w:val="left" w:pos="14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z w:val="28"/>
          <w:szCs w:val="28"/>
          <w:lang w:val="ru-RU"/>
        </w:rPr>
        <w:t xml:space="preserve">создание оптимальных условий для выполнения преподавательским составом </w:t>
      </w:r>
      <w:r w:rsidR="00BE3D2E">
        <w:rPr>
          <w:rFonts w:ascii="Times New Roman" w:hAnsi="Times New Roman" w:cs="Times New Roman"/>
          <w:sz w:val="28"/>
          <w:szCs w:val="28"/>
          <w:lang w:val="ru-RU"/>
        </w:rPr>
        <w:t>колледжа</w:t>
      </w:r>
      <w:r w:rsidR="00827B00">
        <w:rPr>
          <w:rFonts w:ascii="Times New Roman" w:hAnsi="Times New Roman" w:cs="Times New Roman"/>
          <w:sz w:val="28"/>
          <w:szCs w:val="28"/>
          <w:lang w:val="ru-RU"/>
        </w:rPr>
        <w:t xml:space="preserve">-интерната </w:t>
      </w:r>
      <w:r w:rsidRPr="00E41E5F">
        <w:rPr>
          <w:rFonts w:ascii="Times New Roman" w:hAnsi="Times New Roman" w:cs="Times New Roman"/>
          <w:sz w:val="28"/>
          <w:szCs w:val="28"/>
          <w:lang w:val="ru-RU"/>
        </w:rPr>
        <w:t>своих должностных обязанностей;</w:t>
      </w:r>
    </w:p>
    <w:p w:rsidR="00E41E5F" w:rsidRPr="00E41E5F" w:rsidRDefault="00E41E5F" w:rsidP="00E01EA5">
      <w:pPr>
        <w:numPr>
          <w:ilvl w:val="1"/>
          <w:numId w:val="45"/>
        </w:numPr>
        <w:tabs>
          <w:tab w:val="clear" w:pos="1260"/>
          <w:tab w:val="left" w:pos="14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z w:val="28"/>
          <w:szCs w:val="28"/>
          <w:lang w:val="ru-RU"/>
        </w:rPr>
        <w:t>рациональное использование кабинетов, залов, обеспечение санитарно-гигиенических требований.</w:t>
      </w:r>
    </w:p>
    <w:p w:rsidR="00E41E5F" w:rsidRPr="00E41E5F" w:rsidRDefault="00E41E5F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3.3. Составление расписания является должностной обязанностью </w:t>
      </w:r>
      <w:r w:rsidR="00597A68" w:rsidRPr="00597A68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зав</w:t>
      </w:r>
      <w:r w:rsidR="00597A68">
        <w:rPr>
          <w:rFonts w:ascii="Times New Roman" w:hAnsi="Times New Roman" w:cs="Times New Roman"/>
          <w:snapToGrid w:val="0"/>
          <w:sz w:val="28"/>
          <w:szCs w:val="28"/>
          <w:lang w:val="ru-RU"/>
        </w:rPr>
        <w:t>едующей очным отделением</w:t>
      </w:r>
      <w:r w:rsidR="000D277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К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олледжа</w:t>
      </w:r>
      <w:r w:rsidR="00827B00">
        <w:rPr>
          <w:rFonts w:ascii="Times New Roman" w:hAnsi="Times New Roman" w:cs="Times New Roman"/>
          <w:snapToGrid w:val="0"/>
          <w:sz w:val="28"/>
          <w:szCs w:val="28"/>
          <w:lang w:val="ru-RU"/>
        </w:rPr>
        <w:t>-интерната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E41E5F" w:rsidRPr="00E41E5F" w:rsidRDefault="00DE4931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3.4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Расписание учебных занятий составляется в соответствии с учебными планами и календарными учебными графиками по каждой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lastRenderedPageBreak/>
        <w:t xml:space="preserve">специальности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еженедельно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, утверждается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директором</w:t>
      </w:r>
      <w:r w:rsidR="000D277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К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олледжа</w:t>
      </w:r>
      <w:r w:rsidR="00E01EA5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-</w:t>
      </w:r>
      <w:r w:rsidR="00827B0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интерната.</w:t>
      </w:r>
    </w:p>
    <w:p w:rsidR="00E41E5F" w:rsidRPr="00E41E5F" w:rsidRDefault="00E41E5F" w:rsidP="00E01EA5">
      <w:pPr>
        <w:tabs>
          <w:tab w:val="num" w:pos="1530"/>
        </w:tabs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3</w:t>
      </w:r>
      <w:r w:rsidR="00DE4931">
        <w:rPr>
          <w:rFonts w:ascii="Times New Roman" w:hAnsi="Times New Roman" w:cs="Times New Roman"/>
          <w:snapToGrid w:val="0"/>
          <w:sz w:val="28"/>
          <w:szCs w:val="28"/>
          <w:lang w:val="ru-RU"/>
        </w:rPr>
        <w:t>.5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Расписание учебных занятий </w:t>
      </w: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предусматривает непрерывность учебного процесса в течение дня, равномерное распределение учебной нагрузки обучающихся (аудиторной и самостоятельной) в течение недели, а также возможность проведения внеклассных мероприятий. </w:t>
      </w:r>
    </w:p>
    <w:p w:rsidR="00195134" w:rsidRDefault="00DE4931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3.6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При составлении расписания учебных занятий учитывается динамика работоспособности обучающихся в течение недели, степень сложности усвоения учебного материала. </w:t>
      </w:r>
    </w:p>
    <w:p w:rsidR="00E41E5F" w:rsidRPr="00E41E5F" w:rsidRDefault="00DE4931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3.7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Учитывая специфику среднего профессионального образования (выполнение лабораторных и практических работ, 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занятий  учебной практики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требующих длительного времени на прохождение физических процессов, химических реакций и</w:t>
      </w:r>
      <w:r w:rsidR="00BE3D2E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т.д.), допускается проведение 6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-часовых лабораторных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работ и практических занятий (3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занятия по 2 часа) по одной учебной дисциплине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>, МДК, профессиональному модулю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в течение одного учебного дня.</w:t>
      </w:r>
    </w:p>
    <w:p w:rsidR="00E41E5F" w:rsidRPr="00E41E5F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3.8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 При составлении расписания могут быть учтены пожелания отдельных преподавателей, связанных с их участием в научной, учебно-методической и воспитательной работе, а также с семейным положением или работой по совместительству в других учреждениях, но только в том случае, если это не приводит к нарушению данного положения.</w:t>
      </w:r>
    </w:p>
    <w:p w:rsidR="00E41E5F" w:rsidRPr="00E41E5F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3.9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Расписание учебных занятий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выполняется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 виде таблиц с использованием средств компьютерной техники. В расписании указываются название дисциплин в соответствии с учебным планом, номера аудиторий, в которых проводятся занятия.</w:t>
      </w:r>
    </w:p>
    <w:p w:rsidR="00E41E5F" w:rsidRPr="00E41E5F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3.10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Для проведения экзаменов и квалификационных экзаменов по профессиональным модулям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, 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в соответствии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с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календарными учебными графиками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, учебными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плана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ми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по специальности соста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вляю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тся,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утвержденные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директором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графики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экзаменов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>, которые доводя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тся до сведения студентов не позднее, чем за две недели до начала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промежуточной аттестации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Промежуточная аттестация по дисциплине, междисциплинарному курсу, профе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ссиональному модулю проводится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непосредственно по окончании курса</w:t>
      </w:r>
      <w:r w:rsidR="00DE4931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E41E5F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3.11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. Ответственность за соответствие проводимых учебных занятий утвержденному расписанию несет </w:t>
      </w:r>
      <w:r w:rsidR="00195134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заместитель директора по учебно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й</w:t>
      </w:r>
      <w:r w:rsidR="00E41E5F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работе. </w:t>
      </w:r>
    </w:p>
    <w:p w:rsidR="00A25732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3.12</w:t>
      </w:r>
      <w:r w:rsidR="00EA3501" w:rsidRP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. В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течение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недели 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 расписание могут вноситься изменения, связанные с временным отсутствием отдельных преподавателей, перераспределением учебной нагрузки.</w:t>
      </w:r>
      <w:r w:rsidR="00A25732" w:rsidRP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Право вносить изменения в утвержденное расписание учебных занятий имеет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827B00">
        <w:rPr>
          <w:rFonts w:ascii="Times New Roman" w:hAnsi="Times New Roman" w:cs="Times New Roman"/>
          <w:snapToGrid w:val="0"/>
          <w:sz w:val="28"/>
          <w:szCs w:val="28"/>
          <w:lang w:val="ru-RU"/>
        </w:rPr>
        <w:t>заместитель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директора по 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lastRenderedPageBreak/>
        <w:t>учебно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й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работе. Запрещается преподавателям самовольно, без р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>азрешения заместителя директора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по 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учебной 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работе, переносить время и место учебных занятий.</w:t>
      </w:r>
    </w:p>
    <w:p w:rsidR="00A25732" w:rsidRDefault="00A25732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Срочные замены временно отсутствующих преподавателей (болезнь, командировки) производятся с почасовой оплатой труда преподавателей, производивших замену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A25732" w:rsidRDefault="00A25732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 случае невозможности замены преподавателя отработка пропущенных занятий проводится дополнительно с указанием сроков проведения в листе замен учебных занятий.</w:t>
      </w:r>
    </w:p>
    <w:p w:rsidR="00A25732" w:rsidRPr="00E41E5F" w:rsidRDefault="000D2774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3.13</w:t>
      </w:r>
      <w:r w:rsidR="00A25732" w:rsidRP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Расписания 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занятий 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храня</w:t>
      </w:r>
      <w:r w:rsidR="007D5930">
        <w:rPr>
          <w:rFonts w:ascii="Times New Roman" w:hAnsi="Times New Roman" w:cs="Times New Roman"/>
          <w:snapToGrid w:val="0"/>
          <w:sz w:val="28"/>
          <w:szCs w:val="28"/>
          <w:lang w:val="ru-RU"/>
        </w:rPr>
        <w:t>тся в учебной части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</w:t>
      </w:r>
      <w:r w:rsidR="00A25732" w:rsidRPr="00E41E5F">
        <w:rPr>
          <w:rFonts w:ascii="Times New Roman" w:hAnsi="Times New Roman" w:cs="Times New Roman"/>
          <w:snapToGrid w:val="0"/>
          <w:sz w:val="28"/>
          <w:szCs w:val="28"/>
          <w:lang w:val="ru-RU"/>
        </w:rPr>
        <w:t>в течение одного года</w:t>
      </w:r>
      <w:r w:rsidR="00A25732">
        <w:rPr>
          <w:rFonts w:ascii="Times New Roman" w:hAnsi="Times New Roman" w:cs="Times New Roman"/>
          <w:snapToGrid w:val="0"/>
          <w:sz w:val="28"/>
          <w:szCs w:val="28"/>
          <w:lang w:val="ru-RU"/>
        </w:rPr>
        <w:t>.</w:t>
      </w:r>
    </w:p>
    <w:p w:rsidR="00A25732" w:rsidRDefault="00A25732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91416F" w:rsidRDefault="0091416F" w:rsidP="00E01EA5">
      <w:pPr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91416F" w:rsidRDefault="0091416F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91416F" w:rsidRDefault="0091416F" w:rsidP="007D593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7D5930" w:rsidRDefault="007D5930" w:rsidP="007D593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91416F" w:rsidRDefault="0091416F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91416F" w:rsidRDefault="0091416F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DE4931" w:rsidRDefault="00DE4931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3C4480" w:rsidRDefault="003C4480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3C4480" w:rsidRDefault="003C4480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3C4480" w:rsidRDefault="003C4480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3C4480" w:rsidRDefault="003C4480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E01EA5" w:rsidRDefault="00E01EA5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DE4931" w:rsidRDefault="00DE4931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p w:rsidR="000D2774" w:rsidRDefault="000D2774" w:rsidP="00A2573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</w:p>
    <w:sectPr w:rsidR="000D2774" w:rsidSect="00EA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57B"/>
    <w:multiLevelType w:val="multilevel"/>
    <w:tmpl w:val="4CBE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54240"/>
    <w:multiLevelType w:val="hybridMultilevel"/>
    <w:tmpl w:val="E0A24388"/>
    <w:lvl w:ilvl="0" w:tplc="5368241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D48FBE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A4616F5"/>
    <w:multiLevelType w:val="multilevel"/>
    <w:tmpl w:val="E196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84CC3"/>
    <w:multiLevelType w:val="multilevel"/>
    <w:tmpl w:val="3C28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20F2F"/>
    <w:multiLevelType w:val="multilevel"/>
    <w:tmpl w:val="6F68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C55527"/>
    <w:multiLevelType w:val="multilevel"/>
    <w:tmpl w:val="08F4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C31F58"/>
    <w:multiLevelType w:val="multilevel"/>
    <w:tmpl w:val="7824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2"/>
    </w:lvlOverride>
  </w:num>
  <w:num w:numId="9">
    <w:abstractNumId w:val="6"/>
    <w:lvlOverride w:ilvl="0"/>
    <w:lvlOverride w:ilvl="1">
      <w:startOverride w:val="2"/>
    </w:lvlOverride>
  </w:num>
  <w:num w:numId="10">
    <w:abstractNumId w:val="6"/>
    <w:lvlOverride w:ilvl="0"/>
    <w:lvlOverride w:ilvl="1">
      <w:startOverride w:val="2"/>
    </w:lvlOverride>
  </w:num>
  <w:num w:numId="11">
    <w:abstractNumId w:val="6"/>
    <w:lvlOverride w:ilvl="0"/>
    <w:lvlOverride w:ilvl="1">
      <w:startOverride w:val="2"/>
    </w:lvlOverride>
  </w:num>
  <w:num w:numId="12">
    <w:abstractNumId w:val="6"/>
    <w:lvlOverride w:ilvl="0"/>
    <w:lvlOverride w:ilvl="1">
      <w:startOverride w:val="2"/>
    </w:lvlOverride>
  </w:num>
  <w:num w:numId="13">
    <w:abstractNumId w:val="6"/>
    <w:lvlOverride w:ilvl="0"/>
    <w:lvlOverride w:ilvl="1">
      <w:startOverride w:val="2"/>
    </w:lvlOverride>
  </w:num>
  <w:num w:numId="14">
    <w:abstractNumId w:val="6"/>
    <w:lvlOverride w:ilvl="0"/>
    <w:lvlOverride w:ilvl="1">
      <w:startOverride w:val="2"/>
    </w:lvlOverride>
  </w:num>
  <w:num w:numId="15">
    <w:abstractNumId w:val="5"/>
    <w:lvlOverride w:ilvl="0">
      <w:startOverride w:val="2"/>
    </w:lvlOverride>
  </w:num>
  <w:num w:numId="16">
    <w:abstractNumId w:val="5"/>
    <w:lvlOverride w:ilvl="0">
      <w:startOverride w:val="2"/>
    </w:lvlOverride>
  </w:num>
  <w:num w:numId="17">
    <w:abstractNumId w:val="5"/>
    <w:lvlOverride w:ilvl="0">
      <w:startOverride w:val="2"/>
    </w:lvlOverride>
  </w:num>
  <w:num w:numId="18">
    <w:abstractNumId w:val="3"/>
  </w:num>
  <w:num w:numId="19">
    <w:abstractNumId w:val="3"/>
    <w:lvlOverride w:ilvl="0">
      <w:startOverride w:val="2"/>
    </w:lvlOverride>
  </w:num>
  <w:num w:numId="20">
    <w:abstractNumId w:val="3"/>
    <w:lvlOverride w:ilvl="0">
      <w:startOverride w:val="2"/>
    </w:lvlOverride>
  </w:num>
  <w:num w:numId="21">
    <w:abstractNumId w:val="3"/>
    <w:lvlOverride w:ilvl="0">
      <w:startOverride w:val="2"/>
    </w:lvlOverride>
  </w:num>
  <w:num w:numId="22">
    <w:abstractNumId w:val="3"/>
    <w:lvlOverride w:ilvl="0">
      <w:startOverride w:val="2"/>
    </w:lvlOverride>
  </w:num>
  <w:num w:numId="23">
    <w:abstractNumId w:val="3"/>
    <w:lvlOverride w:ilvl="0">
      <w:startOverride w:val="2"/>
    </w:lvlOverride>
  </w:num>
  <w:num w:numId="24">
    <w:abstractNumId w:val="3"/>
    <w:lvlOverride w:ilvl="0">
      <w:startOverride w:val="2"/>
    </w:lvlOverride>
  </w:num>
  <w:num w:numId="25">
    <w:abstractNumId w:val="3"/>
    <w:lvlOverride w:ilvl="0">
      <w:startOverride w:val="2"/>
    </w:lvlOverride>
  </w:num>
  <w:num w:numId="26">
    <w:abstractNumId w:val="3"/>
    <w:lvlOverride w:ilvl="0">
      <w:startOverride w:val="2"/>
    </w:lvlOverride>
  </w:num>
  <w:num w:numId="27">
    <w:abstractNumId w:val="3"/>
    <w:lvlOverride w:ilvl="0">
      <w:startOverride w:val="2"/>
    </w:lvlOverride>
  </w:num>
  <w:num w:numId="28">
    <w:abstractNumId w:val="3"/>
    <w:lvlOverride w:ilvl="0">
      <w:startOverride w:val="2"/>
    </w:lvlOverride>
  </w:num>
  <w:num w:numId="29">
    <w:abstractNumId w:val="3"/>
    <w:lvlOverride w:ilvl="0">
      <w:startOverride w:val="2"/>
    </w:lvlOverride>
  </w:num>
  <w:num w:numId="30">
    <w:abstractNumId w:val="4"/>
    <w:lvlOverride w:ilvl="0">
      <w:startOverride w:val="2"/>
    </w:lvlOverride>
  </w:num>
  <w:num w:numId="31">
    <w:abstractNumId w:val="4"/>
    <w:lvlOverride w:ilvl="0">
      <w:startOverride w:val="2"/>
    </w:lvlOverride>
  </w:num>
  <w:num w:numId="32">
    <w:abstractNumId w:val="4"/>
    <w:lvlOverride w:ilvl="0">
      <w:startOverride w:val="2"/>
    </w:lvlOverride>
  </w:num>
  <w:num w:numId="33">
    <w:abstractNumId w:val="4"/>
    <w:lvlOverride w:ilvl="0">
      <w:startOverride w:val="2"/>
    </w:lvlOverride>
  </w:num>
  <w:num w:numId="34">
    <w:abstractNumId w:val="4"/>
    <w:lvlOverride w:ilvl="0">
      <w:startOverride w:val="2"/>
    </w:lvlOverride>
  </w:num>
  <w:num w:numId="35">
    <w:abstractNumId w:val="4"/>
    <w:lvlOverride w:ilvl="0">
      <w:startOverride w:val="2"/>
    </w:lvlOverride>
  </w:num>
  <w:num w:numId="36">
    <w:abstractNumId w:val="4"/>
    <w:lvlOverride w:ilvl="0">
      <w:startOverride w:val="2"/>
    </w:lvlOverride>
  </w:num>
  <w:num w:numId="37">
    <w:abstractNumId w:val="4"/>
    <w:lvlOverride w:ilvl="0">
      <w:startOverride w:val="2"/>
    </w:lvlOverride>
  </w:num>
  <w:num w:numId="38">
    <w:abstractNumId w:val="4"/>
    <w:lvlOverride w:ilvl="0">
      <w:startOverride w:val="2"/>
    </w:lvlOverride>
  </w:num>
  <w:num w:numId="39">
    <w:abstractNumId w:val="4"/>
    <w:lvlOverride w:ilvl="0">
      <w:startOverride w:val="2"/>
    </w:lvlOverride>
  </w:num>
  <w:num w:numId="40">
    <w:abstractNumId w:val="4"/>
    <w:lvlOverride w:ilvl="0">
      <w:startOverride w:val="2"/>
    </w:lvlOverride>
  </w:num>
  <w:num w:numId="41">
    <w:abstractNumId w:val="4"/>
    <w:lvlOverride w:ilvl="0">
      <w:startOverride w:val="2"/>
    </w:lvlOverride>
  </w:num>
  <w:num w:numId="42">
    <w:abstractNumId w:val="4"/>
    <w:lvlOverride w:ilvl="0">
      <w:startOverride w:val="2"/>
    </w:lvlOverride>
  </w:num>
  <w:num w:numId="43">
    <w:abstractNumId w:val="4"/>
    <w:lvlOverride w:ilvl="0">
      <w:startOverride w:val="2"/>
    </w:lvlOverride>
  </w:num>
  <w:num w:numId="44">
    <w:abstractNumId w:val="4"/>
    <w:lvlOverride w:ilvl="0">
      <w:startOverride w:val="2"/>
    </w:lvlOverride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B1B"/>
    <w:rsid w:val="000361CD"/>
    <w:rsid w:val="00061AC6"/>
    <w:rsid w:val="000D2774"/>
    <w:rsid w:val="000F7499"/>
    <w:rsid w:val="00195134"/>
    <w:rsid w:val="00246232"/>
    <w:rsid w:val="00280244"/>
    <w:rsid w:val="002E3FBD"/>
    <w:rsid w:val="0034361D"/>
    <w:rsid w:val="00354178"/>
    <w:rsid w:val="00357475"/>
    <w:rsid w:val="0039135B"/>
    <w:rsid w:val="003C4480"/>
    <w:rsid w:val="00453C0A"/>
    <w:rsid w:val="00466BAB"/>
    <w:rsid w:val="004B2345"/>
    <w:rsid w:val="004C5B1B"/>
    <w:rsid w:val="004E4E98"/>
    <w:rsid w:val="005831CE"/>
    <w:rsid w:val="005845E9"/>
    <w:rsid w:val="00597A68"/>
    <w:rsid w:val="005B020D"/>
    <w:rsid w:val="00640DBF"/>
    <w:rsid w:val="0067073F"/>
    <w:rsid w:val="006C3D11"/>
    <w:rsid w:val="006E6BA3"/>
    <w:rsid w:val="00753E10"/>
    <w:rsid w:val="00787EA1"/>
    <w:rsid w:val="007D5930"/>
    <w:rsid w:val="007F0012"/>
    <w:rsid w:val="00827B00"/>
    <w:rsid w:val="00887F8B"/>
    <w:rsid w:val="00903211"/>
    <w:rsid w:val="0091416F"/>
    <w:rsid w:val="00967445"/>
    <w:rsid w:val="00996B06"/>
    <w:rsid w:val="00A25732"/>
    <w:rsid w:val="00A47506"/>
    <w:rsid w:val="00A665F8"/>
    <w:rsid w:val="00A973B1"/>
    <w:rsid w:val="00B33A09"/>
    <w:rsid w:val="00B91288"/>
    <w:rsid w:val="00BE3D2E"/>
    <w:rsid w:val="00C248AC"/>
    <w:rsid w:val="00C26B36"/>
    <w:rsid w:val="00C26F54"/>
    <w:rsid w:val="00D12735"/>
    <w:rsid w:val="00D1277C"/>
    <w:rsid w:val="00DB1822"/>
    <w:rsid w:val="00DB509D"/>
    <w:rsid w:val="00DD1E76"/>
    <w:rsid w:val="00DE4931"/>
    <w:rsid w:val="00DF4184"/>
    <w:rsid w:val="00DF7DCC"/>
    <w:rsid w:val="00E01EA5"/>
    <w:rsid w:val="00E41E5F"/>
    <w:rsid w:val="00E84EAA"/>
    <w:rsid w:val="00E9349F"/>
    <w:rsid w:val="00EA2D4D"/>
    <w:rsid w:val="00EA350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A"/>
  </w:style>
  <w:style w:type="paragraph" w:styleId="1">
    <w:name w:val="heading 1"/>
    <w:basedOn w:val="a"/>
    <w:next w:val="a"/>
    <w:link w:val="10"/>
    <w:uiPriority w:val="9"/>
    <w:qFormat/>
    <w:rsid w:val="00E84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E84E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4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4E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84E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84E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84E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84E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84E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84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84E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4E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84E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84E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4E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84EAA"/>
    <w:rPr>
      <w:b/>
      <w:bCs/>
    </w:rPr>
  </w:style>
  <w:style w:type="character" w:styleId="a9">
    <w:name w:val="Emphasis"/>
    <w:basedOn w:val="a0"/>
    <w:uiPriority w:val="20"/>
    <w:qFormat/>
    <w:rsid w:val="00E84EAA"/>
    <w:rPr>
      <w:i/>
      <w:iCs/>
    </w:rPr>
  </w:style>
  <w:style w:type="paragraph" w:styleId="aa">
    <w:name w:val="No Spacing"/>
    <w:uiPriority w:val="1"/>
    <w:qFormat/>
    <w:rsid w:val="00E84E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84E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4EA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84EA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84E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84EA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84EA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84EA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84EA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84EA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84EA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84EAA"/>
    <w:pPr>
      <w:outlineLvl w:val="9"/>
    </w:pPr>
  </w:style>
  <w:style w:type="paragraph" w:styleId="af4">
    <w:name w:val="Normal (Web)"/>
    <w:basedOn w:val="a"/>
    <w:unhideWhenUsed/>
    <w:rsid w:val="004C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rsid w:val="00E41E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af6">
    <w:name w:val="Верхний колонтитул Знак"/>
    <w:basedOn w:val="a0"/>
    <w:link w:val="af5"/>
    <w:rsid w:val="00E41E5F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table" w:styleId="af7">
    <w:name w:val="Table Grid"/>
    <w:basedOn w:val="a1"/>
    <w:uiPriority w:val="59"/>
    <w:rsid w:val="00640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24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4623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E7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Default">
    <w:name w:val="Default"/>
    <w:rsid w:val="0075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customStyle="1" w:styleId="11">
    <w:name w:val="Без интервала1"/>
    <w:rsid w:val="00753E10"/>
    <w:pPr>
      <w:spacing w:after="0" w:line="240" w:lineRule="auto"/>
    </w:pPr>
    <w:rPr>
      <w:rFonts w:ascii="Times New Roman" w:eastAsia="Times New Roman" w:hAnsi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RzIhShC3MBhPpgGSId07kSsPCRU=</DigestValue>
    </Reference>
    <Reference URI="#idOfficeObject" Type="http://www.w3.org/2000/09/xmldsig#Object">
      <DigestMethod Algorithm="http://www.w3.org/2000/09/xmldsig#sha1"/>
      <DigestValue>HWab8qOzqU/jUD+7M9iPBmMO+uQ=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u8IBBKKnA9xGjVOJWpUcFGP3WQQ=</DigestValue>
    </Reference>
    <Reference URI="#idValidSigLnImg" Type="http://www.w3.org/2000/09/xmldsig#Object">
      <DigestMethod Algorithm="http://www.w3.org/2000/09/xmldsig#sha1"/>
      <DigestValue>bCzB6FNgXcyaisMMhFbavnkW7pg=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E9IvUPq1902neMgB4ZiIYgIma8rcCs8XojieUa0Id2zuYby7f3W3CotfXl7mJEoggGzk6iPU8A+4
BFXzTGC25TSk8GyJOCsr4V2kNsuucW0gPjNwB5ya3UJo6J3FxAvuE7+3Gh3X6fFBz+V8b2dLnwH0
Hl93OEan3bLG6jRG8jM=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ilDtlhFxPtd0Zh0Bgy0PIcbj+0I=</DigestValue>
      </Reference>
      <Reference URI="/word/fontTable.xml?ContentType=application/vnd.openxmlformats-officedocument.wordprocessingml.fontTable+xml">
        <DigestMethod Algorithm="http://www.w3.org/2000/09/xmldsig#sha1"/>
        <DigestValue>OvOEl3eztJFjfqFz/illsbiCiWc=</DigestValue>
      </Reference>
      <Reference URI="/word/numbering.xml?ContentType=application/vnd.openxmlformats-officedocument.wordprocessingml.numbering+xml">
        <DigestMethod Algorithm="http://www.w3.org/2000/09/xmldsig#sha1"/>
        <DigestValue>9Tj5iCA2Fk4uFk3qbq26/0zQhO8=</DigestValue>
      </Reference>
      <Reference URI="/word/styles.xml?ContentType=application/vnd.openxmlformats-officedocument.wordprocessingml.styles+xml">
        <DigestMethod Algorithm="http://www.w3.org/2000/09/xmldsig#sha1"/>
        <DigestValue>oPe0TqnEePvrDdipd7ADmxxHamw=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ettings.xml?ContentType=application/vnd.openxmlformats-officedocument.wordprocessingml.settings+xml">
        <DigestMethod Algorithm="http://www.w3.org/2000/09/xmldsig#sha1"/>
        <DigestValue>ksDdJjxmDs3lVJA8a/TlIQ/Ai3w=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LO8dP69yqjdT/teVp1W5SB9jmyI=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YJgjJCbwuGtfRMcMnu8XsGYWmk4=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2025-09-05T06:37:13Z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{FAF44236-7FED-451C-B177-D081B220CE9A}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2025-09-05T06:37:13Z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DD51-B006-46DB-903C-49501520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2017-03-26T11:33:00Z</cp:lastPrinted>
  <dcterms:created xsi:type="dcterms:W3CDTF">2017-03-04T03:29:00Z</dcterms:created>
  <dcterms:modified xsi:type="dcterms:W3CDTF">2025-09-05T06:37:00Z</dcterms:modified>
</cp:coreProperties>
</file>