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3" w:rsidRDefault="00A058FC" w:rsidP="00A60B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48350" cy="8267700"/>
            <wp:effectExtent l="0" t="0" r="0" b="0"/>
            <wp:docPr id="1" name="Рисунок 1" descr="C:\Users\секретарь\Desktop\з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з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7" w:rsidRDefault="009A0AE7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A058FC" w:rsidRDefault="00A058FC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A058FC" w:rsidRDefault="00A058FC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A058FC" w:rsidRDefault="00A058FC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  <w:bookmarkStart w:id="0" w:name="_GoBack"/>
      <w:bookmarkEnd w:id="0"/>
    </w:p>
    <w:p w:rsidR="00B47240" w:rsidRPr="00B4665A" w:rsidRDefault="00B47240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A60B8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составлена на основе требований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69,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а также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стандарт</w:t>
      </w:r>
      <w:r w:rsidR="0089468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"Бухгалтер", утвержден приказом Министерства труда и социальной защиты Российской Федерации от 22 декабря 2014 г. N </w:t>
      </w:r>
      <w:hyperlink r:id="rId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CE261E" w:rsidRPr="0079606B" w:rsidRDefault="00B47240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СПО разработана для реализации образовательной программы на базе  основного общего </w:t>
      </w: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CE261E"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соответствии с  федеральным государственным образовательным стандартом среднего общего образования, утвержденного Приказом  Министерства образования и науки Российской Федерации от 17.05.2012 г. и  </w:t>
      </w:r>
      <w:r w:rsidR="00CE261E" w:rsidRPr="00CE2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Примерной основной образовательной программой среднего общего  образования</w:t>
      </w:r>
      <w:r w:rsidR="00CE261E" w:rsidRPr="00CE261E">
        <w:rPr>
          <w:sz w:val="28"/>
          <w:szCs w:val="28"/>
        </w:rPr>
        <w:t xml:space="preserve">, </w:t>
      </w:r>
      <w:r w:rsidR="00CE261E" w:rsidRPr="00CE261E">
        <w:rPr>
          <w:rFonts w:ascii="Times New Roman" w:eastAsia="Calibri" w:hAnsi="Times New Roman" w:cs="Times New Roman"/>
          <w:sz w:val="28"/>
          <w:szCs w:val="28"/>
          <w:lang w:eastAsia="en-US"/>
        </w:rPr>
        <w:t>одобренной  решением федерального учебно-методического объединения по общему образованию (протокол  от 28 июня 2016 г. № 2/16-з).</w:t>
      </w:r>
    </w:p>
    <w:p w:rsidR="00CE261E" w:rsidRPr="00B4665A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20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CE261E" w:rsidRPr="00CE261E" w:rsidTr="004925C5"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CE2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Общие положения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Нормативные правовые основы разработки адаптированной основной профессиональной образовательной программы  по специальности 38.02.01 Экономика и бухгалтерский учет (по отраслям)</w:t>
            </w:r>
          </w:p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Нормативный срок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      </w:r>
          </w:p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Присваиваемая квалификация</w:t>
            </w:r>
          </w:p>
          <w:p w:rsidR="00CE261E" w:rsidRPr="00CE261E" w:rsidRDefault="00CE261E" w:rsidP="00CE261E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E2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CE2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  <w:r w:rsidRPr="00CE26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Программа освоения   среднего общего образования</w:t>
            </w:r>
          </w:p>
          <w:p w:rsidR="00CE261E" w:rsidRPr="00CE261E" w:rsidRDefault="00CE261E" w:rsidP="00CE261E">
            <w:pPr>
              <w:rPr>
                <w:lang w:eastAsia="en-US"/>
              </w:rPr>
            </w:pPr>
          </w:p>
          <w:p w:rsidR="00CE261E" w:rsidRPr="00CE261E" w:rsidRDefault="00CE261E" w:rsidP="00CE261E">
            <w:pPr>
              <w:rPr>
                <w:lang w:eastAsia="en-US"/>
              </w:rPr>
            </w:pPr>
          </w:p>
          <w:p w:rsidR="00CE261E" w:rsidRPr="00CE261E" w:rsidRDefault="00CE261E" w:rsidP="00CE261E">
            <w:pPr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261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CE261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Программа освоения  среднего профессионального образования</w:t>
            </w:r>
          </w:p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61E" w:rsidRPr="00CE261E" w:rsidTr="00CE261E">
        <w:trPr>
          <w:trHeight w:val="3788"/>
        </w:trPr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 Характеристика профессиональной деятельности выпускников и требования к результатам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3.1.1 Область профессиональной деятельности выпускников: Финансы и экономика.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3.1.2 Соответствие профессиональных модулей присваиваемым квалификациям 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 Планируемые результаты освоения образовательной программы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   Общие компетенции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 Профессиональные компетенции</w:t>
            </w: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61E" w:rsidRPr="00CE261E" w:rsidTr="004925C5"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Структура адаптированной основной профессиональной образовательной программы  по специальности 38.02.01 Экономика и бухгалтерский учет (по отраслям)</w:t>
            </w: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61E" w:rsidRPr="00CE261E" w:rsidTr="004925C5">
        <w:trPr>
          <w:trHeight w:val="808"/>
        </w:trPr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Документы, определяющие содержание и организацию образовательного процесса</w:t>
            </w: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61E" w:rsidRPr="00CE261E" w:rsidTr="004925C5"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 Контроль и оценка результатов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3.5.1 Входной контроль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3.5.2 Промежуточная аттестация обучающихся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3.5.3 Организация государственной итоговой аттестации</w:t>
            </w: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61E" w:rsidRPr="00CE261E" w:rsidTr="004925C5">
        <w:tc>
          <w:tcPr>
            <w:tcW w:w="9214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  Условия реализации адаптированной основной профессиональной образовательной программы  по специальности 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3.6.1 Материально-техническое обеспечение реализации адаптированной основной профессиональной образовательной программы   по специальности 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3.6.2 Учебно-методическое и информационное обеспечение реализации АОПОП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3.6.3  Кадровое обеспечение реализации АОПОП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3.6.4  Организация образовательного процесса</w:t>
            </w:r>
          </w:p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с нарушениями  </w:t>
            </w: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  <w:r w:rsidRPr="00CE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261E" w:rsidRPr="00CE261E" w:rsidRDefault="00CE261E" w:rsidP="00CE261E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4A95" w:rsidRPr="00B4665A" w:rsidRDefault="00FE4A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1E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876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F5E" w:rsidRPr="00B4665A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B4095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специальности СПО 38.02.01 Экономика и бухгалтерский учет (по отраслям), утвержденного приказом Министерства образования и науки РФ №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5  февраля  2018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Профессионального стандарта "Бухгалтер", утвержден приказом Министерства труда и социальной защиты Российской Федерации от 22 декабря 2014 г. N </w:t>
      </w:r>
      <w:hyperlink r:id="rId12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3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4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 стандартами.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профессиональная образовательная программа  для обучающихся  с </w:t>
      </w:r>
      <w:r w:rsidR="0064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нарушением зрения </w:t>
      </w:r>
      <w:r w:rsidRPr="00E03E65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пересматриваетс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переутверждается.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адаптированной ОПОП по специальности 38.02.01 Экономика и бухгалтерский учет (по отраслям) ориентирована на решение следующих задач: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образовательной организации толерантной социокультурной среды.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направлена на создание специальных условий для её освоения обучающимися с  особыми образовательными 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пользователями являются: 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преподаватели, сотрудники ф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государственно-экономический колледж-интернат» Министерства труда и социальной защиты РФ (далее колледж);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обучающиеся с </w:t>
      </w:r>
      <w:r w:rsidR="00A1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нарушением зрения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38.02.01 Экономика и бухгалтерский учет (по отраслям);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и коллективные органы управления колледжа;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поступающие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родители; 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работодатели.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FE4A95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определения и сокращения: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особыми образовательными потребностями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 и абилитации 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АППССЗ – адаптированная  программа подготовки специалистов среднего звена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ЭК – элективный курс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ОК – общая компетенция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CE261E" w:rsidRP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CE261E" w:rsidRDefault="00CE261E" w:rsidP="00CE26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color w:val="000000"/>
          <w:sz w:val="28"/>
          <w:szCs w:val="28"/>
        </w:rPr>
        <w:t>АУД – адаптационная учебная дисциплина</w:t>
      </w:r>
    </w:p>
    <w:p w:rsidR="00CE261E" w:rsidRPr="00B4665A" w:rsidRDefault="00CE26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-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разработки адаптированной ППССЗ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правовую базу разработки адаптированной 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Федеральный закон от 24 ноября 1995 г. № 181-ФЗ "О социальной защите инвалидов в Российской Федерации";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«Бухгалтер» (утв. приказом Министерства труда и социальной защиты РФ от 22.12.2014 г. № 1061);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Оренбургской области от 06.09.2013 N 1698/506-V-ОЗ (ред. от 29.10.2015) "Об образовании в Оренбургской области" (принят постановлением Законодательного Собрания Оренбургской области от 21.08.2013 N 1698);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Правительства Оренбургской области от 28.06.2013 N 553-пп (ред. от 15.02.2016) "Об утверждении государственной программы "Развитие системы образования Оренбургской области" на 2014 - 2020 годы" (вместе с "Государственной программой "Развитие системы образования Оренбургской области" на 2014 - 2020 годы");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A33F5E" w:rsidRPr="00B4665A" w:rsidRDefault="00AB787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 колледжа.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основу разработки АППССЗ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06-443.</w:t>
      </w:r>
    </w:p>
    <w:bookmarkEnd w:id="1"/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 Нормативный срок освоения адаптированной программы подготовки специалистов среднего звена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адаптированной ППССЗ при очной форме получения образования на базе 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– 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10 месяцев. Увеличение срока освоения адаптированной ППССЗ  не предусмотрено.</w:t>
      </w:r>
    </w:p>
    <w:p w:rsidR="00357581" w:rsidRPr="00B4665A" w:rsidRDefault="0035758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81" w:rsidRPr="00357581" w:rsidRDefault="00357581" w:rsidP="00715CA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357581" w:rsidRDefault="00A33F5E" w:rsidP="00715CA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7196"/>
        <w:gridCol w:w="2378"/>
      </w:tblGrid>
      <w:tr w:rsidR="00A33F5E" w:rsidRPr="00715CA3" w:rsidTr="00715CA3">
        <w:tc>
          <w:tcPr>
            <w:tcW w:w="7196" w:type="dxa"/>
          </w:tcPr>
          <w:p w:rsidR="00A33F5E" w:rsidRPr="00715CA3" w:rsidRDefault="004621F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образовательной программы в часах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A33F5E">
        <w:tc>
          <w:tcPr>
            <w:tcW w:w="9574" w:type="dxa"/>
            <w:gridSpan w:val="2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аудиторных занятий: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учебной практики: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производственной практики (по профилю специальности)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преддипломной практики</w:t>
            </w:r>
          </w:p>
        </w:tc>
        <w:tc>
          <w:tcPr>
            <w:tcW w:w="2378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промежуточной аттестации</w:t>
            </w:r>
          </w:p>
        </w:tc>
        <w:tc>
          <w:tcPr>
            <w:tcW w:w="2378" w:type="dxa"/>
          </w:tcPr>
          <w:p w:rsidR="00FE4A95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ГИА</w:t>
            </w:r>
          </w:p>
        </w:tc>
        <w:tc>
          <w:tcPr>
            <w:tcW w:w="2378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C21B7B" w:rsidRDefault="00A33F5E" w:rsidP="00C21B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C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Присваиваемая квалификация</w:t>
      </w:r>
    </w:p>
    <w:p w:rsidR="00C21B7B" w:rsidRPr="00B4665A" w:rsidRDefault="00A33F5E" w:rsidP="00683A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адаптированной основной профессиональной образовательной программы  по подготовке специалистов среднего звена по специальности 38.02.01 Экономика и бухгалтерский учет (по отрас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лям) обучающимся будет присвоены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«Бухгалтер»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«Специалист по налогообложению»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Pr="00683AB9" w:rsidRDefault="004925C5" w:rsidP="004925C5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83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83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683A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Программа освоения   среднего общего образования</w:t>
      </w: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683A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5C5" w:rsidRDefault="004925C5" w:rsidP="004925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1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21C">
        <w:rPr>
          <w:rFonts w:ascii="Times New Roman" w:hAnsi="Times New Roman" w:cs="Times New Roman"/>
          <w:b/>
          <w:sz w:val="28"/>
          <w:szCs w:val="28"/>
        </w:rPr>
        <w:t>I.</w:t>
      </w: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Программа освоения среднего профессионального образования</w:t>
      </w:r>
    </w:p>
    <w:p w:rsidR="002C5BD3" w:rsidRPr="00715CA3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ПРОФЕССИОНАЛЬНОЙ ДЕЯТЕЛЬНОСТИ ВЫПУСКНИКОВ И ТРЕБОВАНИЯ К РЕЗУЛЬТАТАМ ПО ОСВОЕНИЮ </w:t>
      </w:r>
      <w:r w:rsidR="00D45BC8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4621F9" w:rsidRPr="00B4665A" w:rsidRDefault="004925C5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профессиональной деятельности выпускников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087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экономика.</w:t>
      </w:r>
    </w:p>
    <w:p w:rsidR="004621F9" w:rsidRPr="00B4665A" w:rsidRDefault="004925C5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Toc460855523"/>
      <w:bookmarkStart w:id="3" w:name="_Toc460939930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профессиональных модулей присваиваемым квалификациям</w:t>
      </w:r>
      <w:bookmarkEnd w:id="2"/>
      <w:bookmarkEnd w:id="3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389"/>
        <w:gridCol w:w="2544"/>
      </w:tblGrid>
      <w:tr w:rsidR="004621F9" w:rsidRPr="00B4665A" w:rsidTr="00715CA3">
        <w:trPr>
          <w:trHeight w:val="637"/>
        </w:trPr>
        <w:tc>
          <w:tcPr>
            <w:tcW w:w="3495" w:type="dxa"/>
            <w:vMerge w:val="restart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44" w:type="dxa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Квалификации</w:t>
            </w:r>
          </w:p>
        </w:tc>
      </w:tr>
      <w:tr w:rsidR="004621F9" w:rsidRPr="00B4665A" w:rsidTr="00B42AD0">
        <w:tc>
          <w:tcPr>
            <w:tcW w:w="3495" w:type="dxa"/>
            <w:vMerge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Бухгалтер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921E7C" w:rsidRPr="00B4665A" w:rsidTr="00B42AD0">
        <w:tc>
          <w:tcPr>
            <w:tcW w:w="3495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3389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2544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должности «Кассир»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</w:tbl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 окончании обучения выпускники инвалиды и выпускники с ограниченными возможностями здоровья</w:t>
      </w:r>
      <w:r w:rsidR="00A1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зрения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осваивают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объекты профессиональной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должны быть готовыми к выполнению всех обозначенных в ФГОС СПО видов деятельности.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5D9" w:rsidRPr="00FC0875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492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 освоения образовательной программы</w:t>
      </w:r>
    </w:p>
    <w:p w:rsidR="00C145D9" w:rsidRPr="00357581" w:rsidRDefault="00C145D9" w:rsidP="003575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492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 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C145D9" w:rsidRPr="00FC0875" w:rsidTr="00C145D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 умения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145D9" w:rsidRPr="00FC0875" w:rsidTr="00C145D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145D9" w:rsidRPr="00FC0875" w:rsidTr="00C145D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45D9" w:rsidRPr="00FC0875" w:rsidTr="00C145D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145D9" w:rsidRPr="00FC0875" w:rsidTr="00C145D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145D9" w:rsidRPr="00FC0875" w:rsidTr="00C145D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145D9" w:rsidRPr="00FC0875" w:rsidTr="00C145D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145D9" w:rsidRPr="00FC0875" w:rsidTr="00C145D9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C145D9" w:rsidRPr="00FC0875" w:rsidTr="00C145D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145D9" w:rsidRPr="00FC0875" w:rsidTr="00C145D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C145D9" w:rsidRPr="00FC0875" w:rsidTr="00C145D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145D9" w:rsidRPr="00FC0875" w:rsidTr="00C145D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C145D9" w:rsidRPr="00FC0875" w:rsidTr="00C145D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C145D9" w:rsidRPr="00FC0875" w:rsidTr="00C145D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145D9" w:rsidRPr="00FC0875" w:rsidTr="00C145D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145D9" w:rsidRPr="00FC0875" w:rsidTr="00C145D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145D9" w:rsidRPr="00FC0875" w:rsidTr="00C145D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145D9" w:rsidRPr="00FC0875" w:rsidTr="00C145D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145D9" w:rsidRPr="00357581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45D9" w:rsidRPr="00357581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="00492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Профессиональные компетенции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164"/>
      </w:tblGrid>
      <w:tr w:rsidR="00C145D9" w:rsidRPr="00FC0875" w:rsidTr="00C145D9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</w:p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FE4A95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C145D9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общие требования к бухгалтерскому учету в части документирования всех хозяйственных действий и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23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понятие и классификацию основных средств; оценку и переоценку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145D9" w:rsidRPr="00FC0875" w:rsidTr="00C145D9">
        <w:trPr>
          <w:trHeight w:val="534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542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рассчитывать заработную плату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цели и периодичность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4" w:name="100137"/>
            <w:bookmarkEnd w:id="4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138"/>
            <w:bookmarkEnd w:id="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выполнять работу по инвентаризации основных средств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139"/>
            <w:bookmarkEnd w:id="6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выполнении контрольных процедур и их документировании;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выполнении контрольных процедур и их документировании;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акт по результатам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0144"/>
            <w:bookmarkEnd w:id="7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аналитический учет по счету 68 «Расчеты по налогам и сборам»;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68 «Расчеты по налогам и сборам»;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заполнять платежные поручения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заполнения платежных поручений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– ИНН) получателя, код причины постановки на учет (далее – КПП) получателя, наименования налоговой инспекции, код бюджетной классификации (далее – КБК), общероссийский </w:t>
            </w:r>
            <w:hyperlink r:id="rId15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классификатор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административно-территориального деления (далее – ОКАТО), основания платежа, налогового периода, номера документа, даты документа, типа платежа;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00142"/>
            <w:bookmarkStart w:id="9" w:name="100143"/>
            <w:bookmarkEnd w:id="8"/>
            <w:bookmarkEnd w:id="9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– ФНС России)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ОКАТО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основания платежа, страхового периода, номера документа, даты документа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зачисления сумм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00147"/>
            <w:bookmarkStart w:id="11" w:name="100148"/>
            <w:bookmarkStart w:id="12" w:name="100149"/>
            <w:bookmarkStart w:id="13" w:name="100150"/>
            <w:bookmarkStart w:id="14" w:name="100151"/>
            <w:bookmarkStart w:id="15" w:name="100152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составлении бухгалтерской (финансовой) отчетности по Международным стандартам финансовой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отражать нарастающим итогом на счетах бухгалтерского учета имущественное и финансовое положение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требования к бухгалтерской отчетности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применении налоговых льгот;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C145D9" w:rsidRPr="00FC0875" w:rsidTr="00C145D9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методы внутреннего контроля (интервью, пересчет, обследование, аналитические процедуры, выборка);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4.5. Принимать участие в составлении бизнес-плана;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процедуры анализа уровня и динамики финансовых результатов по показателям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E9713C" w:rsidRPr="00FC0875" w:rsidTr="00A6760D">
        <w:trPr>
          <w:trHeight w:val="3070"/>
          <w:jc w:val="center"/>
        </w:trPr>
        <w:tc>
          <w:tcPr>
            <w:tcW w:w="2440" w:type="dxa"/>
            <w:vMerge w:val="restart"/>
          </w:tcPr>
          <w:p w:rsidR="00E9713C" w:rsidRPr="00FC0875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ВД.5 Осуществление налогового учета и налогового планирования в организации</w:t>
            </w:r>
          </w:p>
        </w:tc>
        <w:tc>
          <w:tcPr>
            <w:tcW w:w="2701" w:type="dxa"/>
          </w:tcPr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 Организовывать налоговый учет;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Default="00E9713C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опыт: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в:</w:t>
            </w:r>
            <w:r w:rsid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осуществлении налогового учета и налогового планирования в организации;</w:t>
            </w:r>
          </w:p>
          <w:p w:rsidR="00D372BA" w:rsidRPr="00D372BA" w:rsidRDefault="00D372BA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применении налоговых льгот;</w:t>
            </w:r>
          </w:p>
          <w:p w:rsidR="00E9713C" w:rsidRPr="00FC0875" w:rsidRDefault="00D372BA" w:rsidP="00D372BA">
            <w:pPr>
              <w:shd w:val="clear" w:color="auto" w:fill="FFFFFF"/>
              <w:spacing w:after="0" w:line="240" w:lineRule="auto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разработке учетной политики в целях налогообложения</w:t>
            </w: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Разрабатывать и заполнять первичные учетные документы и регистры налогового учета;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руководствоваться принципами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понятиях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налаживать порядок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17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минимизации налогов организации.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 Проводить определение налоговой базы для расчетов налогов и сборов, обязательных для уплаты;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принцип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суммы доходов и расходов;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системы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основы налогового планирования;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технологию разработки схем налоговой оптимизации деятельности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определение порядка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 и структуру регистров налогового учета: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элементы налогового учета, определяемые </w:t>
            </w:r>
            <w:hyperlink r:id="rId18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и виды налоговых льгот;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необлагаемый налогом минимум дохода;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скидки (для отдельных организаций);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возврата ранее уплаченных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налоговая амнистия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льготы по налогу на прибыль и налогу на имущество;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вложения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имущество.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 Проводить налоговое планирование деятельности организации.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должности 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1" w:type="dxa"/>
          </w:tcPr>
          <w:p w:rsidR="00A6760D" w:rsidRPr="00FC0875" w:rsidRDefault="00E9713C" w:rsidP="00373FA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.1 И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нормативно-правовые акты, положения, инструкции и другие руководящие материалы и документы по ведению кассовых операций в деятельности кассира.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установленным порядком документы по кассовым и банковским операциям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инвентаризацию денежных средств в кассе организации.</w:t>
            </w:r>
          </w:p>
        </w:tc>
        <w:tc>
          <w:tcPr>
            <w:tcW w:w="4164" w:type="dxa"/>
          </w:tcPr>
          <w:p w:rsidR="00A6760D" w:rsidRPr="00202D24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инвентаризации денежных средств в кассе;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Руководствуется нормативными правовыми актами, регулирующими порядок проведения инвентаризации активов. Составлять сличительные ведомости и устанавливать соответствие данных о фактическом наличии средств    данным бухгалтерского учета.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Нормативные правовые акты, регулирующие порядок проведения инвентаризации активов и обязательств. Основные понятия инвентаризации. Характеристику объектов, подлежащих инвентаризации. Процесс подготовки к инвентаризации, порядок подготовки регистров аналитического учета по объектам инвентаризации. Приемы физического подсчета активов.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денежные средства инкассаторам.</w:t>
            </w:r>
          </w:p>
        </w:tc>
        <w:tc>
          <w:tcPr>
            <w:tcW w:w="4164" w:type="dxa"/>
          </w:tcPr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в соответствии с установленным порядком денежные средства инкассаторам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и порядок передачи денежных средств инкассаторам.</w:t>
            </w:r>
          </w:p>
        </w:tc>
      </w:tr>
    </w:tbl>
    <w:p w:rsidR="00C145D9" w:rsidRPr="00FC0875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45D9" w:rsidRPr="00FC0875" w:rsidSect="00C145D9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917BF5" w:rsidRPr="00FC0875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 w:rsid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D45BC8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917BF5" w:rsidRPr="00FC0875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B4665A" w:rsidRDefault="00D45BC8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следующую структуру: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472FCC" w:rsidRPr="00B4665A" w:rsidTr="00B93A23">
        <w:tc>
          <w:tcPr>
            <w:tcW w:w="1764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</w:tc>
      </w:tr>
      <w:tr w:rsidR="00472FCC" w:rsidRPr="00B4665A" w:rsidTr="00B93A23">
        <w:tc>
          <w:tcPr>
            <w:tcW w:w="9571" w:type="dxa"/>
            <w:gridSpan w:val="2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Общеобразовательный учебный цикл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ЭК.00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ЭК. 01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спортивные игры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Оренбуржье – мой край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4925C5" w:rsidRP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безопасность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4925C5" w:rsidRPr="00C76D12" w:rsidRDefault="004925C5" w:rsidP="004925C5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72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ОГСЭ.07 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Default="004925C5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7807" w:type="dxa"/>
          </w:tcPr>
          <w:p w:rsidR="004925C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Прграмма:1:С-бухгалтерия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4925C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4925C5" w:rsidRPr="00B4665A" w:rsidTr="00B93A23">
        <w:tc>
          <w:tcPr>
            <w:tcW w:w="1764" w:type="dxa"/>
            <w:vAlign w:val="center"/>
          </w:tcPr>
          <w:p w:rsidR="004925C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банковского дела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налоговой деятельности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МДК05.02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учет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4925C5" w:rsidRPr="00FC0875" w:rsidRDefault="004925C5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4925C5" w:rsidRPr="00FC0875" w:rsidRDefault="004925C5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06</w:t>
            </w:r>
          </w:p>
        </w:tc>
        <w:tc>
          <w:tcPr>
            <w:tcW w:w="7807" w:type="dxa"/>
          </w:tcPr>
          <w:p w:rsidR="004925C5" w:rsidRPr="00FC0875" w:rsidRDefault="004925C5" w:rsidP="00EC20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«Кассир»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06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925C5" w:rsidRPr="00B4665A" w:rsidTr="00B93A23">
        <w:tc>
          <w:tcPr>
            <w:tcW w:w="1764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Промежуточная аттестация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Государственная  итоговая аттестация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дипломной  работы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дипломной  работы</w:t>
            </w:r>
          </w:p>
        </w:tc>
      </w:tr>
      <w:tr w:rsidR="004925C5" w:rsidRPr="00B4665A" w:rsidTr="00B93A23">
        <w:tc>
          <w:tcPr>
            <w:tcW w:w="9571" w:type="dxa"/>
            <w:gridSpan w:val="2"/>
          </w:tcPr>
          <w:p w:rsidR="004925C5" w:rsidRPr="00FC0875" w:rsidRDefault="004925C5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</w:tbl>
    <w:p w:rsidR="004177A0" w:rsidRDefault="004177A0" w:rsidP="004177A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7A0" w:rsidRPr="004177A0" w:rsidRDefault="004177A0" w:rsidP="004177A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часть направлена н формирование общих и профессиональных компетенций, и составляет 69,9% времени, отведенного на освоение профессиональной образовательной программы. Вариативная часть (30.1%)  </w:t>
      </w:r>
      <w:r w:rsidRPr="00417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дает возможность расширения основных видов деятельности,  к которым должен быть готов выпускник, углубление подготовки обучающегося, получение дополнительных компетенций,  необходимых для обеспечения конкурентоспособности выпускника в соответствии с запросами регионального рынка труда.</w:t>
      </w:r>
    </w:p>
    <w:p w:rsidR="008758CA" w:rsidRDefault="008758C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FC0875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BF183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D45BC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определяется и организация образовательного процесса осуществляется в соответствии со следующими документами: </w:t>
      </w:r>
    </w:p>
    <w:p w:rsidR="00917BF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предметов общеобразовательного учебного цикла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 общего гуманитарного и социально-экономического, математического и общего естественнонаучного учебных циклов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адаптационного учебного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общепрофессиональных учебных дисциплин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4, 5, 6, 7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2B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производственной практики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92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925C5" w:rsidRPr="00B4665A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Рабочими программами элективных и факультативных курсов.</w:t>
      </w:r>
    </w:p>
    <w:p w:rsidR="00F76AD9" w:rsidRPr="00B4665A" w:rsidRDefault="00F76A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И ОЦЕНКА РЕЗУЛЬТАТОВ ОСВОЕНИЯ ПРОГРАММЫ ПОДГОТОВКИ СПЕЦИАЛИСТОВ СРЕДНЕГО ЗВЕНА ПО СПЕЦИАЛЬНОСТИ</w:t>
      </w:r>
    </w:p>
    <w:p w:rsidR="00E03E65" w:rsidRPr="00357581" w:rsidRDefault="004925C5" w:rsidP="00E03E6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E03E65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 Входной и текущий контроль</w:t>
      </w:r>
    </w:p>
    <w:p w:rsidR="00A16A96" w:rsidRPr="00B4665A" w:rsidRDefault="00E03E65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входного контроля с</w:t>
      </w:r>
      <w:r w:rsidRPr="007B38B8">
        <w:rPr>
          <w:rFonts w:ascii="Times New Roman" w:hAnsi="Times New Roman" w:cs="Times New Roman"/>
          <w:sz w:val="28"/>
          <w:szCs w:val="28"/>
        </w:rPr>
        <w:t>остоит в определении способностей</w:t>
      </w:r>
      <w:r w:rsidRPr="002B1C3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38B8">
        <w:rPr>
          <w:rFonts w:ascii="Times New Roman" w:hAnsi="Times New Roman" w:cs="Times New Roman"/>
          <w:sz w:val="28"/>
          <w:szCs w:val="28"/>
        </w:rPr>
        <w:t>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A96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входного контроля для обучающихся инвалидов и обучающихся с ограниченными возможностями здоровья с нарушениями зрения устанавливается с учетом индивидуальных психофизических особенностей (устно, письменно на бумаге, письменно на компьютере увеличенным шрифтом, в форме тестирования и т.п.). При необходимости обучающимся с нарушениями зрения предоставляется дополнительное время для подготовки ответа. Входной контроль проводится с целью выстраивания индивидуальной траектории обучения обучающихся.</w:t>
      </w:r>
    </w:p>
    <w:p w:rsidR="00E03E65" w:rsidRPr="00AE3E82" w:rsidRDefault="00E03E65" w:rsidP="00645E0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входного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текущего </w:t>
      </w:r>
      <w:r w:rsidRPr="00AE3E82">
        <w:rPr>
          <w:rFonts w:ascii="Times New Roman" w:eastAsia="Times New Roman" w:hAnsi="Times New Roman" w:cs="Times New Roman"/>
          <w:sz w:val="28"/>
          <w:szCs w:val="28"/>
        </w:rPr>
        <w:t>контроля осуществляется в соответствии с Положением колледжа «</w:t>
      </w:r>
      <w:r w:rsidRPr="00AE3E82">
        <w:rPr>
          <w:rFonts w:ascii="Times New Roman" w:hAnsi="Times New Roman" w:cs="Times New Roman"/>
          <w:sz w:val="28"/>
          <w:szCs w:val="28"/>
        </w:rPr>
        <w:t>О формах, периодичности и порядке проведения текущего контроля успеваемости и промежуточной аттестации студентов очной формы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для проведения входного контроля по специальности 38.02.01 Экономика и бухгалтерский учет (по отраслям) разрабатываются преподавателем</w:t>
      </w:r>
      <w:r w:rsidRPr="002B1C3A">
        <w:rPr>
          <w:rFonts w:ascii="Times New Roman" w:eastAsia="Times New Roman" w:hAnsi="Times New Roman" w:cs="Times New Roman"/>
          <w:sz w:val="28"/>
          <w:szCs w:val="28"/>
        </w:rPr>
        <w:t>, рассматриваются на заседаниях ПЦК.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получения информации о выполнении обучаемым требуемых действий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8B8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 выполнения требуемых действий;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освоения (в том числе автоматизированности, быстроты выполнения) и т.д.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входного и текущего контроля осуществляется с соблюдением регламента зрительных нагрузок с учетом офтальмо-гигиенических рекомендаций по соблюдению светового режима (необходимость дополнительного источника света, уменьшение светового потока и др.).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входного и текущего контроля предусматривает: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рациональное чередование зрительной нагрузки со слуховым восприятием учебного материала;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приемов, направленных на снятие зрительного напряжения;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индивидуальной, адаптированной с учетом зрительных возможностей слабовидящих обучающихся, текстовой и изобразительной наглядности;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преимущественное использование индивидуальных пособий, выполненных в соответствии со зрительными возможностями слабовидящих обучающихся;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режима физических нагрузок (с учетом противопоказаний);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</w:t>
      </w:r>
    </w:p>
    <w:p w:rsidR="00A16A96" w:rsidRDefault="00A16A96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65" w:rsidRDefault="004925C5" w:rsidP="00E03E65">
      <w:pPr>
        <w:shd w:val="clear" w:color="auto" w:fill="FFFFFF"/>
        <w:tabs>
          <w:tab w:val="left" w:pos="993"/>
        </w:tabs>
        <w:spacing w:before="69" w:after="6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</w:t>
      </w:r>
      <w:r w:rsidR="00E03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E65"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 обучающихся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 оценка достижений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(МДК,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работы студентов, которая оценивает результаты учебной деятельности студента за семестр.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(квалификационный) по профессиональному модулю;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/дифференцированный зачет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зачет/дифференцированный зачет по междисциплинарному курсу, учебной и производственной практике.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9">
        <w:rPr>
          <w:rFonts w:ascii="Times New Roman" w:hAnsi="Times New Roman" w:cs="Times New Roman"/>
          <w:sz w:val="28"/>
          <w:szCs w:val="28"/>
        </w:rPr>
        <w:t>Возможно, при наличии подтверждающих необходимость данного действия медицинских документов,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для обучающихся инвалидов и обучающихся с ограниченными возможностями здоровья с нарушениями зрения промежуточная аттестация может проводиться в несколько этапов. С этой целью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с нарушениями зрения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в зачетной книжке и зачетной ведомости словом «зачтено».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 квалификационному  экзамену по  профессиональному   модулю допускаются обучающиеся,  имеющие  положительные  оценки  по входящим в профессиональный модуль междисциплинарным курсам, учебной и производственной практикам</w:t>
      </w:r>
    </w:p>
    <w:p w:rsidR="00E03E65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 или дифференцированном зачете, заносится в зачетную книжку обучающегося (кроме неудовлетворительной) и экзаменационную ведомость (в том числе и неудовлетворительная). 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34FD6">
        <w:rPr>
          <w:rFonts w:ascii="Times New Roman" w:hAnsi="Times New Roman" w:cs="Times New Roman"/>
          <w:sz w:val="28"/>
          <w:szCs w:val="28"/>
        </w:rPr>
        <w:t>Положением колледжа «О формах, периодичности и порядке проведения текущего контроля успеваемости и промежуточной аттестации студентов очной формы обучения</w:t>
      </w:r>
      <w:r w:rsidRPr="00934F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осуществляется с соблюдением регламента зрительных нагрузок с учетом офтальмо-гигиенических рекомендаций по соблюдению светового режима (необходимость дополнительного источника света, уменьшение светового потока и др.).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промежуточной аттестации предусматривает: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рациональное чередование зрительной нагрузки со слуховым восприятием учебного материала;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приемов, направленных на снятие зрительного напряжения;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индивидуальной, адаптированной с учетом зрительных возможностей слабовидящих обучающихся, текстовой и изобразительной наглядности;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преимущественное использование индивидуальных пособий, выполненных в соответствии со зрительными возможностями слабовидящих обучающихся;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режима физических нагрузок (с учетом противопоказаний);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здоровья);</w:t>
      </w:r>
    </w:p>
    <w:p w:rsidR="00A16A96" w:rsidRDefault="00A16A96" w:rsidP="00A16A96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</w:t>
      </w:r>
    </w:p>
    <w:p w:rsidR="00B051C8" w:rsidRDefault="00B051C8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1C3A" w:rsidRPr="00357581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CA0773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государственной итоговой аттестации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24FDE" w:rsidRPr="00357581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3A" w:rsidRPr="00B4665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образовательной программы в полном объеме.</w:t>
      </w:r>
    </w:p>
    <w:p w:rsidR="002B1C3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(утв. </w:t>
      </w:r>
      <w:hyperlink r:id="rId2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  Министерства образования и науки Российской Федерации от 16 августа 2013 г. № 968)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государственной итоговой аттестации (Приложение 1</w:t>
      </w:r>
      <w:r w:rsidR="00260AD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5C5" w:rsidRPr="00B4665A" w:rsidRDefault="004925C5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5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государственной итоговой аттестации по специальности «Экономика и бухгалтерский учет (по отраслям)» является защита  выпускной квалификационной работы (дипломной работы) и 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 демонстрационного экзамена установлены программой ГИА.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</w:t>
      </w:r>
      <w:r w:rsidR="0025173C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деятельности по специальности.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колледжем </w:t>
      </w:r>
      <w:r w:rsidR="00A5698A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работодателей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2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https://fumo-spo.ru/</w:t>
        </w:r>
      </w:hyperlink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52DB" w:rsidRPr="009852DB" w:rsidRDefault="00A1751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ГИА,</w:t>
      </w:r>
      <w:r w:rsidR="0051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директором</w:t>
      </w:r>
      <w:r w:rsidR="00B4665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согласовывается с работодателями, доводи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обучающихся в срок не позднее чем за шесть месяцев до начала процедуры итоговой аттестации.</w:t>
      </w:r>
    </w:p>
    <w:p w:rsidR="00DC702F" w:rsidRPr="00B4665A" w:rsidRDefault="00DC702F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DC702F" w:rsidRPr="00DC702F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C702F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наборов заданий.</w:t>
      </w:r>
    </w:p>
    <w:p w:rsidR="002B1C3A" w:rsidRPr="00B4665A" w:rsidRDefault="002B1C3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образования.</w:t>
      </w:r>
    </w:p>
    <w:p w:rsidR="00C24FDE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 психофизического развития обучающегося с нарушением опорно-двигательного аппарата, состояния моторики, зрения, наличия других дополнительных нарушений.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предусматривает: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использование индивидуальной, адаптированной с учетом особенностей психофизического развития обучающегося с</w:t>
      </w:r>
      <w:r w:rsidR="00B051C8">
        <w:rPr>
          <w:rFonts w:ascii="Times New Roman" w:hAnsi="Times New Roman" w:cs="Times New Roman"/>
          <w:sz w:val="28"/>
          <w:szCs w:val="28"/>
        </w:rPr>
        <w:t xml:space="preserve"> соматическими нарушениями</w:t>
      </w:r>
      <w:r w:rsidRPr="00E41F23">
        <w:rPr>
          <w:rFonts w:ascii="Times New Roman" w:hAnsi="Times New Roman" w:cs="Times New Roman"/>
          <w:sz w:val="28"/>
          <w:szCs w:val="28"/>
        </w:rPr>
        <w:t xml:space="preserve">, текстовой и изобразительной наглядности;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организацию непродолжительного перерыва для отдыха и/или других необходимых мероприятий во время проведения Государственной итоговой аттестации.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Выпускники-инвалиды и выпускники с ограниченными возможностями здоровья с нарушениями зрения или родители (несовершеннолетних выпускников-инвалидов и выпускников с ограниченными возможностями здоровья)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 для приема пищи, лекарств и др.).</w:t>
      </w:r>
    </w:p>
    <w:p w:rsidR="00A16A96" w:rsidRDefault="00A16A96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3A" w:rsidRPr="00FC0875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 РЕАЛИЗАЦИИ </w:t>
      </w:r>
      <w:r w:rsidR="006E0F74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АДАПТИРОВПННОЙ 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EC5381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38.02.01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БУХГАЛТЕРСКИЙ УЧЕТ (ПО ОТРАСЛЯМ)</w:t>
      </w:r>
    </w:p>
    <w:p w:rsidR="002B1C3A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 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реализации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DC702F" w:rsidRPr="00DC702F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02F"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12415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специальных помещений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B1C3A" w:rsidRPr="00B4665A" w:rsidTr="00FC4B31">
        <w:tc>
          <w:tcPr>
            <w:tcW w:w="3936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5635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2B1C3A" w:rsidRPr="00B4665A" w:rsidTr="00FC4B31">
        <w:tc>
          <w:tcPr>
            <w:tcW w:w="9571" w:type="dxa"/>
            <w:gridSpan w:val="2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обществознания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естествознания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экологических основ природопользования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социально-экономических дисциплин 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статистики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менеджмента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бухгалтерского учета, налогообложения и аудита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финансов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денежного обращения и кредита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экономической теории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теории бухгалтерского учета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анализа финансово-хозяйственной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5635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9571" w:type="dxa"/>
            <w:gridSpan w:val="2"/>
          </w:tcPr>
          <w:p w:rsidR="00472FCC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программным обеспечением: операционной системой Windows;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пакетом офисных программ,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рабочими местами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многофункциональным устройством;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рабочие места бухгалтера по всем объектам учета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детектором валют,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счетчиком банкнот,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кассовыми аппаратами,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сейфом,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 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 системами (Гарант,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справочной системой (Главбух);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документации.</w:t>
            </w: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9571" w:type="dxa"/>
            <w:gridSpan w:val="2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ЛФК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Зеркала, ковры, гимнастические палки, мячи, гантели, обручи, диски, гимнастические скамейки, магнитофон, силовые тренажеры, беговые дорожки, стеллы, велотренажеры, гимнастические стенки, стол для настольного тенниса, эспандеры, скакалки, гребной тренажер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 читальным залом и  выходом в интернет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фонд, компьютеры с выходом в Интернет, многофункциональное устройство: принтер, копир, медиатека, фонотека.</w:t>
            </w:r>
          </w:p>
        </w:tc>
      </w:tr>
      <w:tr w:rsidR="00B55BED" w:rsidRPr="00B4665A" w:rsidTr="00FC4B31">
        <w:tc>
          <w:tcPr>
            <w:tcW w:w="3936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635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АППССЗ.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выпускника.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АППССЗ предусматриваются следующие виды практик: учебная и производственная.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концентрированно в несколько периодов.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 колледжем по каждому виду практики в соответствии с локальными актами колледжа.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лаборатории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требует наличия оборудования, обеспечивающего выполнение всех видов работ, определенных содержанием программ профессионального модуля ПМ 01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ПМ05.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реализуется в организациях, направление деятельности которых соответствует профилю подготовки обучающихся: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обучающихся: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Формула сна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«Инвестиционная строительная компания»;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ГУП «Оренбург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автодор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ОРЕНАКВА»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Степные просторы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«Восточная-19»;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«Максимум»;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СпецТехЦентр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C20DB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357581" w:rsidRPr="00B4665A" w:rsidRDefault="00EC20DB" w:rsidP="00EC20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Выбор мест прохождения производственной практики по профилю специальности и преддипломной практики также осуществляется с учетом перспектив возможного трудоустройства.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и обучающихся с ограниченными возможностями здоровья  с нарушением зрения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мест прохождения производственной практики обучающимся инвалидом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 92 ТК РФ для студентов, являющихся инвалидами I или II группы, в период прохождения производственной практики устанавливается сокращенная продолжительность рабочего времени, -  не более 35 часов в неделю.</w:t>
      </w:r>
    </w:p>
    <w:p w:rsidR="00A16A96" w:rsidRDefault="00A16A96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8BD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.2. Учебно-методическое и информационное обеспечение реализации </w:t>
      </w:r>
      <w:r w:rsidR="008938BD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5110C2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38.02.04 Коммерция (по отраслям)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Учебно-методическое обеспечение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адаптировано для  обучения студентов, исходя из ограничений их 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 </w:t>
      </w:r>
      <w:r w:rsidRPr="00A1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</w:t>
      </w:r>
      <w:r w:rsidR="00A16A96" w:rsidRPr="00A16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6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нарушениями зрения.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110C2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доступ каждого обучающегося к базам данных и библиотечным фондам, формируемым по полному перечню дисциплин (модулей) ППССЗ.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обеспечивается  не менее чем одним учебным печатным и/или электронным изданием по каждой дисциплине общеобразовательного,  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Библиотечный фонд, помимо учебной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официальные, справочно-библиографические и периодические издания в расчете 1-2 экземпляра на каждых 100 обучающихся.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беспечен доступ к комплектам библиотечного фонда, состоящим не менее чем из 3 наименований российских журналов.</w:t>
      </w:r>
    </w:p>
    <w:p w:rsidR="005110C2" w:rsidRPr="00647C75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 (или) электронные образовательные ресурсы, адаптированы к ограничениям  здоровья обучающихся.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C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должна предоставить обучающимся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1C3A" w:rsidRPr="00357581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3.6.3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Кадровое обеспечение реализации адаптированной ППССЗ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обеспечивается педагогическими работниками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и имеющих стаж работы в данной профессиональной области не менее 3 лет.</w:t>
      </w:r>
    </w:p>
    <w:p w:rsidR="009852DB" w:rsidRPr="00B4665A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имеют  высшее образование, соответствующее профилю преподаваемой дисциплины (модуля).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8D705A" w:rsidRPr="00B466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администрацией колледжа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коллектива, осуществляющие подготовку 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 совместно с администрацией и педагогами колледжа отвечают за охрану здоровья обучающихся инвалидов и лиц с ОВЗ и укрепление их психофизического состояния.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9852DB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аргументативно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межпоколенных микросоциумов.</w:t>
      </w:r>
    </w:p>
    <w:p w:rsidR="005110C2" w:rsidRPr="00B4665A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B31" w:rsidRPr="00357581" w:rsidRDefault="004925C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3.6.4</w:t>
      </w:r>
      <w:r w:rsidR="00FC4B31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образовательного процесса</w:t>
      </w:r>
    </w:p>
    <w:p w:rsidR="00FC4B31" w:rsidRPr="00B4665A" w:rsidRDefault="002778B8" w:rsidP="00036C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осуществление образовательной деятельности по образовательным программам среднего профессионального образования </w:t>
      </w:r>
      <w:r w:rsidR="00036CE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колледже осуществляется в соответствии с Приказом Министерства образования и науки Российской Федерации от 1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 2013 г. N 464 г. Москва «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»,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036CE4" w:rsidRDefault="00036CE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по </w:t>
      </w:r>
      <w:r w:rsidR="00AB1B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утвержденными колледжем учебным планом, календарными учебными графиками, в соответствии с которыми колледжем составляются расписания учебных занятий.</w:t>
      </w:r>
    </w:p>
    <w:p w:rsidR="00A16A96" w:rsidRPr="00B4665A" w:rsidRDefault="00A16A9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организации пространства. Организация пространства  колледжа обеспечивает: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безопасность предметно-пространственной среды, что предполагает: безопасное предметное наполнение помещений колледжа (свободные проходы к партам, входным дверям, отсутствие выступающих углов и т. п.);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оборудование специальными приспособлениями помещений колледжа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 обеспечение свободного доступа естественного света в учебные и другие помещения, использование жалюзи, позволяющих регулировать световой поток; обеспечение в аудиториях, равномерного, рассеивающегося по всей поверхности рабочей зоны освещения; 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обучения. Временной режим обучения обучающихся слабовидящих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действующим СанПиНом) и физкультминутка, в которую включаются упражнения, способствующие снятию зрительного напряжения и предупреждению зрительного утомления. Упражнения проводятся с учетом состояния зрения обучающихся (клинических форм зрительного заболевания, имеющихся противопоказаний, этапами лечения).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техническим средствам комфортного доступа слабовидящего обучающегося к образованию. В целях комфортного доступа слабовидящего обучающегося к образованию используется персональный компьютер, оснащенный необходимым для слабовидящего обучающегося программным обеспечением, адаптированный (с учетом особых образовательных потребностей слабовидящих обучающихся) официальный сайт колледжа,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учебникам, учебным принадлежностям, дидактическим материалам и наглядным пособиям. В процессе обучения слабовидящих используются: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специальные учебники: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A16A96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 </w:t>
      </w:r>
    </w:p>
    <w:p w:rsidR="00A16A96" w:rsidRPr="00357581" w:rsidRDefault="009A3758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A16A96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.5. Характеристика социокультурной среды образовательной организации, обеспечивающей социальную адаптацию обучающихся с нарушением зрения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комплексного сопровождения обучения в колледже устанавливается и применяется принцип согласованной работы ряда структурных подразделений и их работников.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 среда, обеспечивающая социальную адаптацию обучающихся, включает в себя основные виды сопровождения образовательного процесса: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организационное-педагогическое;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психолого-педагогическое;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медицинско-оздоровительное;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социальное.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Организационно-педагогическое сопровождение направленно на контроль учебной деятельности обучающихся с нарушениями зрения в соответствии с графиком учебного процесса. Оно включает в себя: контроль посещаемости занятий; помощь в организации самостоятельной работы; организацию индивидуальных консультаций; содействие в прохождении промежуточных аттестаций, сдаче зачетов, ликвидации академических задолженностей; коррекцию взаимодействия обучающегося и преподавателя в учебном процессе. В рамках этого направления сопровождения решаются в том числе и следующие задачи: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внедрение современных образовательных технологий;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методическую поддержку;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взаимодействие сопровождающих служб.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осуществляется для обучающихся с нарушениями зрения,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педагога-психолога с обучающимися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 с нарушениями зрения, поддержке и укреплении их психического здоровья.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психологического сопровождения студентов с нарушениями зрения – их психологическая адаптация и интеграция в образовательный процесс колледжа и впоследствии в профессиональную среду.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организации психологического сопровождения предполагает три этапа: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реализуется на этапе поступления и в период первых недель обучения. Основная задача на этом этапе предпрофессиональная социально –психологическая адаптация – поддержка и развитие социально – коммуникативных навыков, снятие эмоционального напряжения и тревоги.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является основным и реализуется в период профессионального обучения студента с нарушениями зрения. Основная задача - профессиональная и личностная адаптация и интеграция, создание безбарьерной информационно – образовательной среды, выявление и развитие личностного потенциала.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предполагает сопровождение выпускника – инвалида и лиц с ОВЗ с нарушениями зрения. Основная задача – помощь в преодолении психологических барьеров в поиске работы, адаптации в коллективе, обучение технологиям поиска работы и самопрезентации.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психологического сопровождения студентов с нарушениями зрения осуществляется по следующим направлениям: диагностическое, коррекционно – развивающее, профилактическое.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 блок: исследование индивидуально – психологических особенностей личности на 1 курсе обязательно, в последствие по запросу администрации или классного руководителя группы.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 – развивающий блок: развитие психологической грамотности, самосознания личности, эмоциональной адаптивности , а также индивидуальная и групповая коррекция утомляемости, сниженных познавательных функций, коррекция самооценки, преодоление пассивности; совершенствование эмоционально – волевой сферы; адресная психологическая помощь; развитие эмпатии, рефлексии, доверительности, толерантности, развитие эмоционального интеллекта, уверенности в себе, что повышает эффективность и открывает возможность взаимодействия в социокультурной среде; формирование ответственности, самостоятельности и активной жизненной позиции.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блок: раскрытие личностного и профессионального потенциала, повышение общей социально – психологической культуры и культуры общения; повышение психологической грамотности педагогического коллектива; создание благоприятного эмоционального фона.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реализации основных направлений психологического сопровождения студентов: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групповые и индивидуальные тренинги, которые включают игровые ситуации, имитационные игры,  рефлексию полученного опыта;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групповые или индивидуальные консультации;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группы психологической взаимопомощи;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психологическая поддержка в трудных жизненных и конфликтных ситуациях.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Медицинско-оздоровительное сопровождение включает в себя: диагностику физического состояния обучающихся с нарушениями зрения, сохранение здоровья, развитие адаптационного потенциала, приспособляемости к учебе. В колледже имеется медицинский кабинет, способный оказать первую медицинскую помощь, осуществляющий пропаганду гигиенических знаний и здорового образа жизни среди студентов в виде лекций и бесед, наглядной агитации. В рамках этого направления сопровождения решаются следующие задачи: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профессиональном отборе и профессиональном подборе путем оценки состояния здоровья абитуриентов, уточняя показания и противопоказания по конкретной специальности;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индивидуальных программ медицинского сопровождения учащихся в колледже;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согласование и координация своей деятельности с лечебными учреждениями;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передача медицинских знаний, умений и навыков, осуществление медико-консультативной и профилактической работы, санитарно- гигиеническое и медицинское просвещение;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-контроль состояния здоровья обучающихся, медицинский патронаж, установка допустимых учебно-производственных нагрузок и режима обучения;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-выделение из числа обучающихся групп "риска" и "повышенного риска" с медицинской точки зрения;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-принятие решения при необходимости экстренной медицинской помощи;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санитарного состояния учреждения, контроль качества и рекомендации по организации питания, в том числе диетического;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-осуществление лечебно-оздоровительных мероприятий.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сопровождение включает в себя социальную поддержку обучающихся с нарушениями зрения: содействие в решении бытовых проблем, проживания в общежитии, социальных выплат, выделения материальной помощи, стипендиального обеспечения. В рамках этого направления сопровождения решаются следующие задачи: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и контроль работы всех сопровождающих служб;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-разработка индивидуальных программ социального сопровождения;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-участие в профессиональном отборе, профессиональном подборе и зачислении, проводя социальную диагностику и организуя работу по регистрации абитуриентов и комплектованию групп;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социальная диагностика;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социального патронажа;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группы "риска" с социальной точки зрения, проведение мероприятий по социальной реабилитации;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посредническая функция между обучающимися и колледжем, а также учреждениями государственной службы реабилитации в реализации личных и профессиональных планов;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консультирование по вопросам социальной защиты, льгот и гарантий, содействие реализации их прав;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социальное обучение (социально-бытовым и социально-средовым навыкам);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культурно-массовой и спортивно-оздоровительной работы;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содействие рациональному трудоустройству выпускников в соответствии с приобретенной специальностью и квалификацией, сотрудничая со службой занятости и работодателями;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отслеживание результатов трудоустройства и профессиональной деятельности выпускников, выявление встречающихся им трудностей и проблем в профессиональной реабилитации.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поступательным образом обеспечивает создание толерантной социокультурной среды, волонтерской помощи студентам. В этих целях колледж создает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личностного, индивидуализированного социального сопровождения обучающихся с нарушениями зрения в колледже осуществляется процесс внедрения такой формы сопровождения, как волонтерское движение среди студенчества.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важных составляющих социализации обучающихся является возможность участия в студенческом самоуправлении. Участие в студенческом самоуправлении - это особый вид деятельности, в реализации которого проявляются и развиваются профессиональные, организаторские, лидерские, творческие способности и личностные качества студентов.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в работе с обучающимися занимает деятельность классных руководителей, которая заключается в индивидуальной работе с обучающимися в процессе их социализации.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колледжа проводят дополнительные индивидуальные консультации и занятия с обучающимися с нарушениями зрения, организованные для оказания помощи в освоении учебного материала, объяснения и подкрепления содержания учебных дисциплин, междисциплинарных курсов и профессиональных модулей и выработки навыков к обучению в профессиональных образовательных организациях.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важнейшего ресурса социально-культурной интеграции обучающихся колледжем осуществляется социально-культурная деятельность, способная оптимизировать условия социализации личности путём развития их творческих способностей, нравственного и правового просвещения, трудового воспитания.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дополнительного образования на базе колледжа осуществляют практическую подготовку обучающихся путём реализации их творческих способностей в сфере дополнительного образования.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16A96" w:rsidRPr="00B4665A" w:rsidRDefault="00A16A96" w:rsidP="00A16A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16A96" w:rsidRPr="00B4665A" w:rsidSect="009160F8">
      <w:footerReference w:type="even" r:id="rId22"/>
      <w:footerReference w:type="default" r:id="rId23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4C" w:rsidRDefault="0080584C" w:rsidP="009160F8">
      <w:pPr>
        <w:spacing w:after="0" w:line="240" w:lineRule="auto"/>
      </w:pPr>
      <w:r>
        <w:separator/>
      </w:r>
    </w:p>
  </w:endnote>
  <w:endnote w:type="continuationSeparator" w:id="0">
    <w:p w:rsidR="0080584C" w:rsidRDefault="0080584C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5" w:rsidRDefault="004925C5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925C5" w:rsidRDefault="004925C5" w:rsidP="00112A9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5" w:rsidRDefault="004925C5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058FC">
      <w:rPr>
        <w:rStyle w:val="af4"/>
        <w:noProof/>
      </w:rPr>
      <w:t>68</w:t>
    </w:r>
    <w:r>
      <w:rPr>
        <w:rStyle w:val="af4"/>
      </w:rPr>
      <w:fldChar w:fldCharType="end"/>
    </w:r>
  </w:p>
  <w:p w:rsidR="004925C5" w:rsidRDefault="004925C5" w:rsidP="00112A95">
    <w:pPr>
      <w:pStyle w:val="af0"/>
      <w:ind w:right="360"/>
      <w:jc w:val="right"/>
    </w:pPr>
  </w:p>
  <w:p w:rsidR="004925C5" w:rsidRDefault="004925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4C" w:rsidRDefault="0080584C" w:rsidP="009160F8">
      <w:pPr>
        <w:spacing w:after="0" w:line="240" w:lineRule="auto"/>
      </w:pPr>
      <w:r>
        <w:separator/>
      </w:r>
    </w:p>
  </w:footnote>
  <w:footnote w:type="continuationSeparator" w:id="0">
    <w:p w:rsidR="0080584C" w:rsidRDefault="0080584C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990"/>
    <w:multiLevelType w:val="hybridMultilevel"/>
    <w:tmpl w:val="AA40F496"/>
    <w:lvl w:ilvl="0" w:tplc="5B72B7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2298C"/>
    <w:rsid w:val="000245A5"/>
    <w:rsid w:val="00036CE4"/>
    <w:rsid w:val="00036E70"/>
    <w:rsid w:val="00053CE8"/>
    <w:rsid w:val="00054724"/>
    <w:rsid w:val="00057EA6"/>
    <w:rsid w:val="00061526"/>
    <w:rsid w:val="00062210"/>
    <w:rsid w:val="000665D1"/>
    <w:rsid w:val="00072ACA"/>
    <w:rsid w:val="00083331"/>
    <w:rsid w:val="000C5744"/>
    <w:rsid w:val="000C741C"/>
    <w:rsid w:val="000D6979"/>
    <w:rsid w:val="000F2600"/>
    <w:rsid w:val="00112A15"/>
    <w:rsid w:val="00112A95"/>
    <w:rsid w:val="001149F5"/>
    <w:rsid w:val="0012333F"/>
    <w:rsid w:val="001370D9"/>
    <w:rsid w:val="00143B1A"/>
    <w:rsid w:val="001548FB"/>
    <w:rsid w:val="00155C8A"/>
    <w:rsid w:val="00155FA3"/>
    <w:rsid w:val="00162450"/>
    <w:rsid w:val="001928FF"/>
    <w:rsid w:val="001A0DE2"/>
    <w:rsid w:val="001B05D9"/>
    <w:rsid w:val="001C4D34"/>
    <w:rsid w:val="001E16CB"/>
    <w:rsid w:val="00202D24"/>
    <w:rsid w:val="00225EB9"/>
    <w:rsid w:val="00230A35"/>
    <w:rsid w:val="0025173C"/>
    <w:rsid w:val="002560A4"/>
    <w:rsid w:val="00260AD8"/>
    <w:rsid w:val="00261D0D"/>
    <w:rsid w:val="00274A07"/>
    <w:rsid w:val="002778B8"/>
    <w:rsid w:val="002853D6"/>
    <w:rsid w:val="0029011F"/>
    <w:rsid w:val="002B1C3A"/>
    <w:rsid w:val="002B3981"/>
    <w:rsid w:val="002C1B48"/>
    <w:rsid w:val="002C5BD3"/>
    <w:rsid w:val="002F4DEE"/>
    <w:rsid w:val="00302BA8"/>
    <w:rsid w:val="00302CFB"/>
    <w:rsid w:val="003048CC"/>
    <w:rsid w:val="00312FDC"/>
    <w:rsid w:val="003166E2"/>
    <w:rsid w:val="00341331"/>
    <w:rsid w:val="003417F8"/>
    <w:rsid w:val="00344893"/>
    <w:rsid w:val="00356258"/>
    <w:rsid w:val="00357229"/>
    <w:rsid w:val="00357581"/>
    <w:rsid w:val="00370201"/>
    <w:rsid w:val="00370CA8"/>
    <w:rsid w:val="003728AC"/>
    <w:rsid w:val="00373FA5"/>
    <w:rsid w:val="00377898"/>
    <w:rsid w:val="003813EA"/>
    <w:rsid w:val="003A7976"/>
    <w:rsid w:val="003B251A"/>
    <w:rsid w:val="003B2CEB"/>
    <w:rsid w:val="003C4BD0"/>
    <w:rsid w:val="003C50AF"/>
    <w:rsid w:val="003D7FEA"/>
    <w:rsid w:val="003F1FB8"/>
    <w:rsid w:val="003F2217"/>
    <w:rsid w:val="0040000D"/>
    <w:rsid w:val="00405CBA"/>
    <w:rsid w:val="004177A0"/>
    <w:rsid w:val="004220AE"/>
    <w:rsid w:val="00423AE5"/>
    <w:rsid w:val="004567D6"/>
    <w:rsid w:val="004621F9"/>
    <w:rsid w:val="0046363C"/>
    <w:rsid w:val="00465242"/>
    <w:rsid w:val="00470599"/>
    <w:rsid w:val="00472FCC"/>
    <w:rsid w:val="004925C5"/>
    <w:rsid w:val="00495DC4"/>
    <w:rsid w:val="00497307"/>
    <w:rsid w:val="004B2994"/>
    <w:rsid w:val="004E5F50"/>
    <w:rsid w:val="004E6406"/>
    <w:rsid w:val="004E677B"/>
    <w:rsid w:val="005110C2"/>
    <w:rsid w:val="00524C2F"/>
    <w:rsid w:val="00532483"/>
    <w:rsid w:val="00535838"/>
    <w:rsid w:val="005358A3"/>
    <w:rsid w:val="00537401"/>
    <w:rsid w:val="00572DA1"/>
    <w:rsid w:val="00586582"/>
    <w:rsid w:val="005C3693"/>
    <w:rsid w:val="00613288"/>
    <w:rsid w:val="00614B72"/>
    <w:rsid w:val="00627AA4"/>
    <w:rsid w:val="00632AFC"/>
    <w:rsid w:val="00637915"/>
    <w:rsid w:val="006420C6"/>
    <w:rsid w:val="00643EE1"/>
    <w:rsid w:val="00645E01"/>
    <w:rsid w:val="00654ED6"/>
    <w:rsid w:val="00665513"/>
    <w:rsid w:val="00673C7C"/>
    <w:rsid w:val="0068118C"/>
    <w:rsid w:val="00683AB9"/>
    <w:rsid w:val="00685A5D"/>
    <w:rsid w:val="00690480"/>
    <w:rsid w:val="0069752B"/>
    <w:rsid w:val="006A58B8"/>
    <w:rsid w:val="006D5D57"/>
    <w:rsid w:val="006E0F74"/>
    <w:rsid w:val="006E1CCC"/>
    <w:rsid w:val="006E56A9"/>
    <w:rsid w:val="007073D3"/>
    <w:rsid w:val="00710644"/>
    <w:rsid w:val="00715CA3"/>
    <w:rsid w:val="00730CF2"/>
    <w:rsid w:val="007410C3"/>
    <w:rsid w:val="00754A31"/>
    <w:rsid w:val="00767256"/>
    <w:rsid w:val="00785270"/>
    <w:rsid w:val="007858C5"/>
    <w:rsid w:val="0079153D"/>
    <w:rsid w:val="007A3CA2"/>
    <w:rsid w:val="007B242E"/>
    <w:rsid w:val="007D5A24"/>
    <w:rsid w:val="00801E6D"/>
    <w:rsid w:val="0080584C"/>
    <w:rsid w:val="00820947"/>
    <w:rsid w:val="008277B7"/>
    <w:rsid w:val="00842583"/>
    <w:rsid w:val="008454F9"/>
    <w:rsid w:val="00866FA0"/>
    <w:rsid w:val="00871E29"/>
    <w:rsid w:val="008758CA"/>
    <w:rsid w:val="008761F4"/>
    <w:rsid w:val="008938BD"/>
    <w:rsid w:val="00894689"/>
    <w:rsid w:val="008A707D"/>
    <w:rsid w:val="008B4095"/>
    <w:rsid w:val="008C05E9"/>
    <w:rsid w:val="008C3225"/>
    <w:rsid w:val="008C7B6B"/>
    <w:rsid w:val="008D3AE3"/>
    <w:rsid w:val="008D705A"/>
    <w:rsid w:val="008E09D2"/>
    <w:rsid w:val="008E0E5E"/>
    <w:rsid w:val="008E1731"/>
    <w:rsid w:val="008F5F2C"/>
    <w:rsid w:val="008F6A46"/>
    <w:rsid w:val="009160F8"/>
    <w:rsid w:val="00917BF5"/>
    <w:rsid w:val="00921E7C"/>
    <w:rsid w:val="00933AC2"/>
    <w:rsid w:val="00934FD6"/>
    <w:rsid w:val="00940BE2"/>
    <w:rsid w:val="0094403F"/>
    <w:rsid w:val="00972B8B"/>
    <w:rsid w:val="00982D21"/>
    <w:rsid w:val="009852DB"/>
    <w:rsid w:val="009A003E"/>
    <w:rsid w:val="009A0AE7"/>
    <w:rsid w:val="009A1F4B"/>
    <w:rsid w:val="009A365D"/>
    <w:rsid w:val="009A3758"/>
    <w:rsid w:val="009B0846"/>
    <w:rsid w:val="009C2DF1"/>
    <w:rsid w:val="009C334D"/>
    <w:rsid w:val="009C5835"/>
    <w:rsid w:val="009D7722"/>
    <w:rsid w:val="009F0706"/>
    <w:rsid w:val="009F12CD"/>
    <w:rsid w:val="00A03AEA"/>
    <w:rsid w:val="00A041C2"/>
    <w:rsid w:val="00A058FC"/>
    <w:rsid w:val="00A16A96"/>
    <w:rsid w:val="00A16EBE"/>
    <w:rsid w:val="00A1751D"/>
    <w:rsid w:val="00A26A47"/>
    <w:rsid w:val="00A273A7"/>
    <w:rsid w:val="00A30601"/>
    <w:rsid w:val="00A33F5E"/>
    <w:rsid w:val="00A5698A"/>
    <w:rsid w:val="00A60B84"/>
    <w:rsid w:val="00A64330"/>
    <w:rsid w:val="00A6760D"/>
    <w:rsid w:val="00A702D9"/>
    <w:rsid w:val="00AB1B5E"/>
    <w:rsid w:val="00AB7876"/>
    <w:rsid w:val="00AD1B33"/>
    <w:rsid w:val="00AD7EFE"/>
    <w:rsid w:val="00AE163A"/>
    <w:rsid w:val="00AE3E82"/>
    <w:rsid w:val="00AE5934"/>
    <w:rsid w:val="00AF1B2D"/>
    <w:rsid w:val="00B051C8"/>
    <w:rsid w:val="00B21C22"/>
    <w:rsid w:val="00B2216F"/>
    <w:rsid w:val="00B34A6F"/>
    <w:rsid w:val="00B40693"/>
    <w:rsid w:val="00B42AD0"/>
    <w:rsid w:val="00B44B81"/>
    <w:rsid w:val="00B4665A"/>
    <w:rsid w:val="00B47240"/>
    <w:rsid w:val="00B5085E"/>
    <w:rsid w:val="00B55BED"/>
    <w:rsid w:val="00B92B5A"/>
    <w:rsid w:val="00B93A23"/>
    <w:rsid w:val="00B93C73"/>
    <w:rsid w:val="00BB0CA0"/>
    <w:rsid w:val="00BB3862"/>
    <w:rsid w:val="00BE3044"/>
    <w:rsid w:val="00BF1835"/>
    <w:rsid w:val="00BF46BE"/>
    <w:rsid w:val="00C00CF4"/>
    <w:rsid w:val="00C058F3"/>
    <w:rsid w:val="00C06F46"/>
    <w:rsid w:val="00C145D9"/>
    <w:rsid w:val="00C21B7B"/>
    <w:rsid w:val="00C24FDE"/>
    <w:rsid w:val="00C30F31"/>
    <w:rsid w:val="00C42F45"/>
    <w:rsid w:val="00C45BF8"/>
    <w:rsid w:val="00C5000A"/>
    <w:rsid w:val="00C82F06"/>
    <w:rsid w:val="00CA0773"/>
    <w:rsid w:val="00CE261E"/>
    <w:rsid w:val="00CF1312"/>
    <w:rsid w:val="00CF5025"/>
    <w:rsid w:val="00D0001E"/>
    <w:rsid w:val="00D03292"/>
    <w:rsid w:val="00D078BD"/>
    <w:rsid w:val="00D106F9"/>
    <w:rsid w:val="00D372BA"/>
    <w:rsid w:val="00D45BC8"/>
    <w:rsid w:val="00D57394"/>
    <w:rsid w:val="00D80C7F"/>
    <w:rsid w:val="00D83ADB"/>
    <w:rsid w:val="00D851A5"/>
    <w:rsid w:val="00D87C18"/>
    <w:rsid w:val="00D91C01"/>
    <w:rsid w:val="00DA02D9"/>
    <w:rsid w:val="00DA794C"/>
    <w:rsid w:val="00DB02B2"/>
    <w:rsid w:val="00DB06EC"/>
    <w:rsid w:val="00DC702F"/>
    <w:rsid w:val="00DE20E6"/>
    <w:rsid w:val="00DF17B1"/>
    <w:rsid w:val="00E022B2"/>
    <w:rsid w:val="00E03E65"/>
    <w:rsid w:val="00E416F5"/>
    <w:rsid w:val="00E66738"/>
    <w:rsid w:val="00E81C1E"/>
    <w:rsid w:val="00E9713C"/>
    <w:rsid w:val="00EA64A9"/>
    <w:rsid w:val="00EC20DB"/>
    <w:rsid w:val="00EC30EB"/>
    <w:rsid w:val="00EC5381"/>
    <w:rsid w:val="00ED0676"/>
    <w:rsid w:val="00ED5887"/>
    <w:rsid w:val="00EE403D"/>
    <w:rsid w:val="00EF4137"/>
    <w:rsid w:val="00F101C3"/>
    <w:rsid w:val="00F104A0"/>
    <w:rsid w:val="00F11C3D"/>
    <w:rsid w:val="00F12415"/>
    <w:rsid w:val="00F235CF"/>
    <w:rsid w:val="00F23CA7"/>
    <w:rsid w:val="00F31B8A"/>
    <w:rsid w:val="00F5521F"/>
    <w:rsid w:val="00F65627"/>
    <w:rsid w:val="00F76AD9"/>
    <w:rsid w:val="00FA1D82"/>
    <w:rsid w:val="00FA5FDA"/>
    <w:rsid w:val="00FC0875"/>
    <w:rsid w:val="00FC4B31"/>
    <w:rsid w:val="00FC4D79"/>
    <w:rsid w:val="00FD1E27"/>
    <w:rsid w:val="00FD3C50"/>
    <w:rsid w:val="00FE32C4"/>
    <w:rsid w:val="00FE4A9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7748-2E3B-4805-AB86-9F7C782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B72"/>
  </w:style>
  <w:style w:type="paragraph" w:styleId="1">
    <w:name w:val="heading 1"/>
    <w:basedOn w:val="a0"/>
    <w:next w:val="a0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145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4">
    <w:name w:val="heading 4"/>
    <w:basedOn w:val="3"/>
    <w:next w:val="a0"/>
    <w:link w:val="40"/>
    <w:uiPriority w:val="99"/>
    <w:qFormat/>
    <w:rsid w:val="00C145D9"/>
    <w:pPr>
      <w:keepLines/>
      <w:numPr>
        <w:ilvl w:val="0"/>
        <w:numId w:val="0"/>
      </w:numPr>
      <w:suppressAutoHyphens w:val="0"/>
      <w:autoSpaceDE w:val="0"/>
      <w:autoSpaceDN w:val="0"/>
      <w:adjustRightInd w:val="0"/>
      <w:spacing w:before="240" w:after="240" w:line="360" w:lineRule="auto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C145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45D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145D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45D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145D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1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1"/>
    <w:link w:val="62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5">
    <w:name w:val="Подпись к таблице_"/>
    <w:basedOn w:val="a1"/>
    <w:link w:val="a6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1"/>
    <w:link w:val="42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Полужирный"/>
    <w:basedOn w:val="a4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"/>
    <w:basedOn w:val="a1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Курсив"/>
    <w:basedOn w:val="a4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0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0"/>
    <w:link w:val="ab"/>
    <w:uiPriority w:val="34"/>
    <w:qFormat/>
    <w:rsid w:val="00B21C22"/>
    <w:pPr>
      <w:ind w:left="720"/>
      <w:contextualSpacing/>
    </w:pPr>
  </w:style>
  <w:style w:type="paragraph" w:styleId="ac">
    <w:name w:val="Balloon Text"/>
    <w:basedOn w:val="a0"/>
    <w:link w:val="ad"/>
    <w:uiPriority w:val="99"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160F8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160F8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rsid w:val="009160F8"/>
  </w:style>
  <w:style w:type="paragraph" w:customStyle="1" w:styleId="ConsPlusNormal">
    <w:name w:val="ConsPlusNormal"/>
    <w:qFormat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0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1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2">
    <w:name w:val="Body Text"/>
    <w:basedOn w:val="a0"/>
    <w:link w:val="af3"/>
    <w:uiPriority w:val="99"/>
    <w:qFormat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uiPriority w:val="99"/>
    <w:rsid w:val="00690480"/>
  </w:style>
  <w:style w:type="character" w:styleId="af5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1"/>
    <w:link w:val="3"/>
    <w:uiPriority w:val="99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2">
    <w:name w:val="Body Text 2"/>
    <w:basedOn w:val="a0"/>
    <w:link w:val="23"/>
    <w:unhideWhenUsed/>
    <w:rsid w:val="00A60B8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0"/>
    <w:link w:val="af7"/>
    <w:uiPriority w:val="99"/>
    <w:unhideWhenUsed/>
    <w:rsid w:val="004621F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4621F9"/>
    <w:rPr>
      <w:sz w:val="20"/>
      <w:szCs w:val="20"/>
    </w:rPr>
  </w:style>
  <w:style w:type="character" w:styleId="af8">
    <w:name w:val="footnote reference"/>
    <w:uiPriority w:val="99"/>
    <w:rsid w:val="004621F9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C145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C145D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C14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145D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4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14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145D9"/>
    <w:rPr>
      <w:rFonts w:ascii="Cambria" w:eastAsia="Times New Roman" w:hAnsi="Cambria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C145D9"/>
  </w:style>
  <w:style w:type="character" w:customStyle="1" w:styleId="blk">
    <w:name w:val="blk"/>
    <w:rsid w:val="00C145D9"/>
  </w:style>
  <w:style w:type="paragraph" w:styleId="af9">
    <w:name w:val="Normal (Web)"/>
    <w:aliases w:val="Обычный (Web)"/>
    <w:basedOn w:val="a0"/>
    <w:link w:val="afa"/>
    <w:uiPriority w:val="99"/>
    <w:qFormat/>
    <w:rsid w:val="00C14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List 2"/>
    <w:basedOn w:val="a0"/>
    <w:uiPriority w:val="99"/>
    <w:rsid w:val="00C145D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4">
    <w:name w:val="toc 1"/>
    <w:basedOn w:val="a0"/>
    <w:next w:val="a0"/>
    <w:autoRedefine/>
    <w:uiPriority w:val="39"/>
    <w:qFormat/>
    <w:rsid w:val="00C145D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qFormat/>
    <w:rsid w:val="00C145D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C145D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145D9"/>
    <w:rPr>
      <w:rFonts w:ascii="Times New Roman" w:hAnsi="Times New Roman"/>
      <w:sz w:val="20"/>
      <w:lang w:val="x-none" w:eastAsia="ru-RU"/>
    </w:rPr>
  </w:style>
  <w:style w:type="character" w:styleId="afb">
    <w:name w:val="Emphasis"/>
    <w:uiPriority w:val="20"/>
    <w:qFormat/>
    <w:rsid w:val="00C145D9"/>
    <w:rPr>
      <w:rFonts w:cs="Times New Roman"/>
      <w:i/>
    </w:rPr>
  </w:style>
  <w:style w:type="character" w:customStyle="1" w:styleId="110">
    <w:name w:val="Текст примечания Знак11"/>
    <w:uiPriority w:val="99"/>
    <w:rsid w:val="00C145D9"/>
    <w:rPr>
      <w:rFonts w:cs="Times New Roman"/>
      <w:sz w:val="20"/>
      <w:szCs w:val="20"/>
    </w:rPr>
  </w:style>
  <w:style w:type="paragraph" w:styleId="afc">
    <w:name w:val="annotation text"/>
    <w:basedOn w:val="a0"/>
    <w:link w:val="afd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C145D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145D9"/>
    <w:rPr>
      <w:rFonts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145D9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145D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C145D9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C14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145D9"/>
  </w:style>
  <w:style w:type="character" w:customStyle="1" w:styleId="aff0">
    <w:name w:val="Цветовое выделение"/>
    <w:uiPriority w:val="99"/>
    <w:rsid w:val="00C145D9"/>
    <w:rPr>
      <w:b/>
      <w:color w:val="26282F"/>
    </w:rPr>
  </w:style>
  <w:style w:type="character" w:customStyle="1" w:styleId="aff1">
    <w:name w:val="Гипертекстовая ссылка"/>
    <w:uiPriority w:val="99"/>
    <w:rsid w:val="00C145D9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C145D9"/>
    <w:rPr>
      <w:b/>
      <w:color w:val="106BBE"/>
      <w:u w:val="single"/>
    </w:rPr>
  </w:style>
  <w:style w:type="paragraph" w:customStyle="1" w:styleId="aff3">
    <w:name w:val="Внимание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0"/>
    <w:uiPriority w:val="99"/>
    <w:rsid w:val="00C145D9"/>
  </w:style>
  <w:style w:type="paragraph" w:customStyle="1" w:styleId="aff5">
    <w:name w:val="Внимание: недобросовестность!"/>
    <w:basedOn w:val="aff3"/>
    <w:next w:val="a0"/>
    <w:uiPriority w:val="99"/>
    <w:rsid w:val="00C145D9"/>
  </w:style>
  <w:style w:type="character" w:customStyle="1" w:styleId="aff6">
    <w:name w:val="Выделение для Базового Поиска"/>
    <w:uiPriority w:val="99"/>
    <w:rsid w:val="00C145D9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C145D9"/>
    <w:rPr>
      <w:b/>
      <w:i/>
      <w:color w:val="0058A9"/>
    </w:rPr>
  </w:style>
  <w:style w:type="paragraph" w:customStyle="1" w:styleId="aff8">
    <w:name w:val="Дочерний элемент списк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9"/>
    <w:next w:val="a0"/>
    <w:uiPriority w:val="99"/>
    <w:rsid w:val="00C145D9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d">
    <w:name w:val="Заголовок своего сообщения"/>
    <w:uiPriority w:val="99"/>
    <w:rsid w:val="00C145D9"/>
    <w:rPr>
      <w:b/>
      <w:color w:val="26282F"/>
    </w:rPr>
  </w:style>
  <w:style w:type="paragraph" w:customStyle="1" w:styleId="affe">
    <w:name w:val="Заголовок статьи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Заголовок чужого сообщения"/>
    <w:uiPriority w:val="99"/>
    <w:rsid w:val="00C145D9"/>
    <w:rPr>
      <w:b/>
      <w:color w:val="FF0000"/>
    </w:rPr>
  </w:style>
  <w:style w:type="paragraph" w:customStyle="1" w:styleId="afff0">
    <w:name w:val="Заголовок ЭР (ле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0"/>
    <w:uiPriority w:val="99"/>
    <w:rsid w:val="00C145D9"/>
    <w:pPr>
      <w:spacing w:after="0"/>
      <w:jc w:val="left"/>
    </w:pPr>
  </w:style>
  <w:style w:type="paragraph" w:customStyle="1" w:styleId="afff2">
    <w:name w:val="Интерактивный заголовок"/>
    <w:basedOn w:val="17"/>
    <w:next w:val="a0"/>
    <w:uiPriority w:val="99"/>
    <w:rsid w:val="00C145D9"/>
    <w:rPr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0"/>
    <w:uiPriority w:val="99"/>
    <w:rsid w:val="00C145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C145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C145D9"/>
    <w:rPr>
      <w:i/>
      <w:iCs/>
    </w:rPr>
  </w:style>
  <w:style w:type="paragraph" w:customStyle="1" w:styleId="afff8">
    <w:name w:val="Текст (ле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C145D9"/>
    <w:rPr>
      <w:sz w:val="14"/>
      <w:szCs w:val="14"/>
    </w:rPr>
  </w:style>
  <w:style w:type="paragraph" w:customStyle="1" w:styleId="afffa">
    <w:name w:val="Текст (пра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C145D9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0"/>
    <w:uiPriority w:val="99"/>
    <w:rsid w:val="00C145D9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0"/>
    <w:uiPriority w:val="99"/>
    <w:rsid w:val="00C145D9"/>
  </w:style>
  <w:style w:type="paragraph" w:customStyle="1" w:styleId="afffe">
    <w:name w:val="Моноширинны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C145D9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C145D9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0"/>
    <w:uiPriority w:val="99"/>
    <w:rsid w:val="00C145D9"/>
    <w:pPr>
      <w:ind w:firstLine="118"/>
    </w:pPr>
  </w:style>
  <w:style w:type="paragraph" w:customStyle="1" w:styleId="affff3">
    <w:name w:val="Нормальный (таблиц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Таблицы (моноширинный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5">
    <w:name w:val="Оглавление"/>
    <w:basedOn w:val="affff4"/>
    <w:next w:val="a0"/>
    <w:uiPriority w:val="99"/>
    <w:rsid w:val="00C145D9"/>
    <w:pPr>
      <w:ind w:left="140"/>
    </w:pPr>
  </w:style>
  <w:style w:type="character" w:customStyle="1" w:styleId="affff6">
    <w:name w:val="Опечатки"/>
    <w:uiPriority w:val="99"/>
    <w:rsid w:val="00C145D9"/>
    <w:rPr>
      <w:color w:val="FF0000"/>
    </w:rPr>
  </w:style>
  <w:style w:type="paragraph" w:customStyle="1" w:styleId="affff7">
    <w:name w:val="Переменная часть"/>
    <w:basedOn w:val="aff9"/>
    <w:next w:val="a0"/>
    <w:uiPriority w:val="99"/>
    <w:rsid w:val="00C145D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ffff9">
    <w:name w:val="Подзаголовок для информации об изменениях"/>
    <w:basedOn w:val="afff3"/>
    <w:next w:val="a0"/>
    <w:uiPriority w:val="99"/>
    <w:rsid w:val="00C145D9"/>
    <w:rPr>
      <w:b/>
      <w:bCs/>
    </w:rPr>
  </w:style>
  <w:style w:type="paragraph" w:customStyle="1" w:styleId="affffa">
    <w:name w:val="Подчёркнуный текст"/>
    <w:basedOn w:val="a0"/>
    <w:next w:val="a0"/>
    <w:uiPriority w:val="99"/>
    <w:rsid w:val="00C145D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остоянная часть"/>
    <w:basedOn w:val="aff9"/>
    <w:next w:val="a0"/>
    <w:uiPriority w:val="99"/>
    <w:rsid w:val="00C145D9"/>
    <w:rPr>
      <w:sz w:val="20"/>
      <w:szCs w:val="20"/>
    </w:rPr>
  </w:style>
  <w:style w:type="paragraph" w:customStyle="1" w:styleId="affffc">
    <w:name w:val="Прижатый влево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мер."/>
    <w:basedOn w:val="aff3"/>
    <w:next w:val="a0"/>
    <w:uiPriority w:val="99"/>
    <w:rsid w:val="00C145D9"/>
  </w:style>
  <w:style w:type="paragraph" w:customStyle="1" w:styleId="affffe">
    <w:name w:val="Примечание."/>
    <w:basedOn w:val="aff3"/>
    <w:next w:val="a0"/>
    <w:uiPriority w:val="99"/>
    <w:rsid w:val="00C145D9"/>
  </w:style>
  <w:style w:type="character" w:customStyle="1" w:styleId="afffff">
    <w:name w:val="Продолжение ссылки"/>
    <w:uiPriority w:val="99"/>
    <w:rsid w:val="00C145D9"/>
  </w:style>
  <w:style w:type="paragraph" w:customStyle="1" w:styleId="afffff0">
    <w:name w:val="Словарная статья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равнение редакций"/>
    <w:uiPriority w:val="99"/>
    <w:rsid w:val="00C145D9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C145D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C145D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C145D9"/>
    <w:rPr>
      <w:b/>
      <w:color w:val="749232"/>
    </w:rPr>
  </w:style>
  <w:style w:type="paragraph" w:customStyle="1" w:styleId="afffff6">
    <w:name w:val="Текст в таблице"/>
    <w:basedOn w:val="affff3"/>
    <w:next w:val="a0"/>
    <w:uiPriority w:val="99"/>
    <w:rsid w:val="00C145D9"/>
    <w:pPr>
      <w:ind w:firstLine="500"/>
    </w:pPr>
  </w:style>
  <w:style w:type="paragraph" w:customStyle="1" w:styleId="afffff7">
    <w:name w:val="Текст ЭР (см. такж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8">
    <w:name w:val="Технический комментари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145D9"/>
    <w:rPr>
      <w:b/>
      <w:strike/>
      <w:color w:val="666600"/>
    </w:rPr>
  </w:style>
  <w:style w:type="paragraph" w:customStyle="1" w:styleId="afffffa">
    <w:name w:val="Формул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3"/>
    <w:next w:val="a0"/>
    <w:uiPriority w:val="99"/>
    <w:rsid w:val="00C145D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annotation reference"/>
    <w:uiPriority w:val="99"/>
    <w:unhideWhenUsed/>
    <w:rsid w:val="00C145D9"/>
    <w:rPr>
      <w:rFonts w:cs="Times New Roman"/>
      <w:sz w:val="16"/>
    </w:rPr>
  </w:style>
  <w:style w:type="paragraph" w:styleId="43">
    <w:name w:val="toc 4"/>
    <w:basedOn w:val="a0"/>
    <w:next w:val="a0"/>
    <w:autoRedefine/>
    <w:uiPriority w:val="39"/>
    <w:rsid w:val="00C145D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C145D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3">
    <w:name w:val="toc 6"/>
    <w:basedOn w:val="a0"/>
    <w:next w:val="a0"/>
    <w:autoRedefine/>
    <w:uiPriority w:val="39"/>
    <w:rsid w:val="00C145D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45D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C145D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C145D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endnote text"/>
    <w:basedOn w:val="a0"/>
    <w:link w:val="afffffe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e">
    <w:name w:val="Текст концевой сноски Знак"/>
    <w:basedOn w:val="a1"/>
    <w:link w:val="afffffd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f">
    <w:name w:val="endnote reference"/>
    <w:uiPriority w:val="99"/>
    <w:unhideWhenUsed/>
    <w:rsid w:val="00C145D9"/>
    <w:rPr>
      <w:rFonts w:cs="Times New Roman"/>
      <w:vertAlign w:val="superscript"/>
    </w:rPr>
  </w:style>
  <w:style w:type="paragraph" w:customStyle="1" w:styleId="pboth">
    <w:name w:val="pboth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145D9"/>
  </w:style>
  <w:style w:type="character" w:customStyle="1" w:styleId="WW8Num1z1">
    <w:name w:val="WW8Num1z1"/>
    <w:rsid w:val="00C145D9"/>
  </w:style>
  <w:style w:type="character" w:customStyle="1" w:styleId="WW8Num1z2">
    <w:name w:val="WW8Num1z2"/>
    <w:rsid w:val="00C145D9"/>
  </w:style>
  <w:style w:type="character" w:customStyle="1" w:styleId="WW8Num1z3">
    <w:name w:val="WW8Num1z3"/>
    <w:rsid w:val="00C145D9"/>
  </w:style>
  <w:style w:type="character" w:customStyle="1" w:styleId="WW8Num1z4">
    <w:name w:val="WW8Num1z4"/>
    <w:rsid w:val="00C145D9"/>
  </w:style>
  <w:style w:type="character" w:customStyle="1" w:styleId="WW8Num1z5">
    <w:name w:val="WW8Num1z5"/>
    <w:rsid w:val="00C145D9"/>
  </w:style>
  <w:style w:type="character" w:customStyle="1" w:styleId="WW8Num1z6">
    <w:name w:val="WW8Num1z6"/>
    <w:rsid w:val="00C145D9"/>
  </w:style>
  <w:style w:type="character" w:customStyle="1" w:styleId="WW8Num1z7">
    <w:name w:val="WW8Num1z7"/>
    <w:rsid w:val="00C145D9"/>
  </w:style>
  <w:style w:type="character" w:customStyle="1" w:styleId="WW8Num1z8">
    <w:name w:val="WW8Num1z8"/>
    <w:rsid w:val="00C145D9"/>
  </w:style>
  <w:style w:type="character" w:customStyle="1" w:styleId="WW8Num2z0">
    <w:name w:val="WW8Num2z0"/>
    <w:rsid w:val="00C145D9"/>
  </w:style>
  <w:style w:type="character" w:customStyle="1" w:styleId="WW8Num2z1">
    <w:name w:val="WW8Num2z1"/>
    <w:rsid w:val="00C145D9"/>
  </w:style>
  <w:style w:type="character" w:customStyle="1" w:styleId="WW8Num2z2">
    <w:name w:val="WW8Num2z2"/>
    <w:rsid w:val="00C145D9"/>
  </w:style>
  <w:style w:type="character" w:customStyle="1" w:styleId="WW8Num2z3">
    <w:name w:val="WW8Num2z3"/>
    <w:rsid w:val="00C145D9"/>
  </w:style>
  <w:style w:type="character" w:customStyle="1" w:styleId="WW8Num2z4">
    <w:name w:val="WW8Num2z4"/>
    <w:rsid w:val="00C145D9"/>
  </w:style>
  <w:style w:type="character" w:customStyle="1" w:styleId="WW8Num2z5">
    <w:name w:val="WW8Num2z5"/>
    <w:rsid w:val="00C145D9"/>
  </w:style>
  <w:style w:type="character" w:customStyle="1" w:styleId="WW8Num2z6">
    <w:name w:val="WW8Num2z6"/>
    <w:rsid w:val="00C145D9"/>
  </w:style>
  <w:style w:type="character" w:customStyle="1" w:styleId="WW8Num2z7">
    <w:name w:val="WW8Num2z7"/>
    <w:rsid w:val="00C145D9"/>
  </w:style>
  <w:style w:type="character" w:customStyle="1" w:styleId="WW8Num2z8">
    <w:name w:val="WW8Num2z8"/>
    <w:rsid w:val="00C145D9"/>
  </w:style>
  <w:style w:type="character" w:customStyle="1" w:styleId="WW8Num3z0">
    <w:name w:val="WW8Num3z0"/>
    <w:rsid w:val="00C145D9"/>
    <w:rPr>
      <w:bCs/>
      <w:sz w:val="28"/>
      <w:szCs w:val="28"/>
    </w:rPr>
  </w:style>
  <w:style w:type="character" w:customStyle="1" w:styleId="WW8Num3z1">
    <w:name w:val="WW8Num3z1"/>
    <w:rsid w:val="00C145D9"/>
  </w:style>
  <w:style w:type="character" w:customStyle="1" w:styleId="WW8Num3z2">
    <w:name w:val="WW8Num3z2"/>
    <w:rsid w:val="00C145D9"/>
  </w:style>
  <w:style w:type="character" w:customStyle="1" w:styleId="WW8Num3z3">
    <w:name w:val="WW8Num3z3"/>
    <w:rsid w:val="00C145D9"/>
  </w:style>
  <w:style w:type="character" w:customStyle="1" w:styleId="WW8Num3z4">
    <w:name w:val="WW8Num3z4"/>
    <w:rsid w:val="00C145D9"/>
  </w:style>
  <w:style w:type="character" w:customStyle="1" w:styleId="WW8Num3z5">
    <w:name w:val="WW8Num3z5"/>
    <w:rsid w:val="00C145D9"/>
  </w:style>
  <w:style w:type="character" w:customStyle="1" w:styleId="WW8Num3z6">
    <w:name w:val="WW8Num3z6"/>
    <w:rsid w:val="00C145D9"/>
  </w:style>
  <w:style w:type="character" w:customStyle="1" w:styleId="WW8Num3z7">
    <w:name w:val="WW8Num3z7"/>
    <w:rsid w:val="00C145D9"/>
  </w:style>
  <w:style w:type="character" w:customStyle="1" w:styleId="WW8Num3z8">
    <w:name w:val="WW8Num3z8"/>
    <w:rsid w:val="00C145D9"/>
  </w:style>
  <w:style w:type="character" w:customStyle="1" w:styleId="19">
    <w:name w:val="Основной шрифт абзаца1"/>
    <w:rsid w:val="00C145D9"/>
  </w:style>
  <w:style w:type="character" w:customStyle="1" w:styleId="affffff0">
    <w:name w:val="Символ сноски"/>
    <w:rsid w:val="00C145D9"/>
    <w:rPr>
      <w:vertAlign w:val="superscript"/>
    </w:rPr>
  </w:style>
  <w:style w:type="paragraph" w:customStyle="1" w:styleId="affffff1">
    <w:basedOn w:val="a0"/>
    <w:next w:val="af2"/>
    <w:uiPriority w:val="10"/>
    <w:qFormat/>
    <w:rsid w:val="00C145D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2">
    <w:name w:val="List"/>
    <w:basedOn w:val="af2"/>
    <w:uiPriority w:val="99"/>
    <w:rsid w:val="00C145D9"/>
    <w:pPr>
      <w:suppressAutoHyphens/>
    </w:pPr>
    <w:rPr>
      <w:rFonts w:cs="Mangal"/>
      <w:lang w:eastAsia="ar-SA"/>
    </w:rPr>
  </w:style>
  <w:style w:type="paragraph" w:customStyle="1" w:styleId="1a">
    <w:name w:val="Название1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C145D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C145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C145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Знак2"/>
    <w:basedOn w:val="a0"/>
    <w:rsid w:val="00C145D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3">
    <w:name w:val="Содержимое таблицы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4">
    <w:name w:val="Заголовок таблицы"/>
    <w:basedOn w:val="affffff3"/>
    <w:rsid w:val="00C145D9"/>
    <w:pPr>
      <w:jc w:val="center"/>
    </w:pPr>
    <w:rPr>
      <w:b/>
      <w:bCs/>
    </w:rPr>
  </w:style>
  <w:style w:type="paragraph" w:customStyle="1" w:styleId="affffff5">
    <w:name w:val="Содержимое врезки"/>
    <w:basedOn w:val="af2"/>
    <w:rsid w:val="00C145D9"/>
    <w:pPr>
      <w:suppressAutoHyphens/>
    </w:pPr>
    <w:rPr>
      <w:lang w:eastAsia="ar-SA"/>
    </w:rPr>
  </w:style>
  <w:style w:type="character" w:styleId="affffff6">
    <w:name w:val="Strong"/>
    <w:uiPriority w:val="22"/>
    <w:qFormat/>
    <w:rsid w:val="00C145D9"/>
    <w:rPr>
      <w:b/>
      <w:bCs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C145D9"/>
  </w:style>
  <w:style w:type="character" w:customStyle="1" w:styleId="FontStyle68">
    <w:name w:val="Font Style68"/>
    <w:rsid w:val="00C145D9"/>
  </w:style>
  <w:style w:type="character" w:customStyle="1" w:styleId="FontStyle66">
    <w:name w:val="Font Style66"/>
    <w:rsid w:val="00C145D9"/>
  </w:style>
  <w:style w:type="paragraph" w:customStyle="1" w:styleId="Style13">
    <w:name w:val="Style13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7">
    <w:name w:val="No Spacing"/>
    <w:link w:val="affffff8"/>
    <w:uiPriority w:val="1"/>
    <w:qFormat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145D9"/>
  </w:style>
  <w:style w:type="paragraph" w:styleId="affffff9">
    <w:name w:val="Title"/>
    <w:basedOn w:val="a0"/>
    <w:link w:val="affffffa"/>
    <w:qFormat/>
    <w:rsid w:val="00C14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a">
    <w:name w:val="Название Знак"/>
    <w:basedOn w:val="a1"/>
    <w:link w:val="affffff9"/>
    <w:rsid w:val="00C14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b">
    <w:name w:val="Subtitle"/>
    <w:basedOn w:val="a0"/>
    <w:next w:val="a0"/>
    <w:link w:val="affffffc"/>
    <w:qFormat/>
    <w:rsid w:val="00C145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c">
    <w:name w:val="Подзаголовок Знак"/>
    <w:basedOn w:val="a1"/>
    <w:link w:val="affffffb"/>
    <w:rsid w:val="00C145D9"/>
    <w:rPr>
      <w:rFonts w:ascii="Cambria" w:eastAsia="Times New Roman" w:hAnsi="Cambria" w:cs="Times New Roman"/>
      <w:sz w:val="24"/>
      <w:szCs w:val="24"/>
    </w:rPr>
  </w:style>
  <w:style w:type="character" w:styleId="affffffd">
    <w:name w:val="Subtle Emphasis"/>
    <w:uiPriority w:val="19"/>
    <w:qFormat/>
    <w:rsid w:val="00C145D9"/>
    <w:rPr>
      <w:i/>
      <w:iCs/>
      <w:color w:val="808080"/>
    </w:rPr>
  </w:style>
  <w:style w:type="paragraph" w:customStyle="1" w:styleId="1c">
    <w:name w:val="Стиль1"/>
    <w:basedOn w:val="a0"/>
    <w:link w:val="1d"/>
    <w:qFormat/>
    <w:rsid w:val="00C145D9"/>
    <w:rPr>
      <w:rFonts w:ascii="Calibri" w:eastAsia="Times New Roman" w:hAnsi="Calibri" w:cs="Times New Roman"/>
    </w:rPr>
  </w:style>
  <w:style w:type="character" w:customStyle="1" w:styleId="1d">
    <w:name w:val="Стиль1 Знак"/>
    <w:link w:val="1c"/>
    <w:rsid w:val="00C145D9"/>
    <w:rPr>
      <w:rFonts w:ascii="Calibri" w:eastAsia="Times New Roman" w:hAnsi="Calibri" w:cs="Times New Roman"/>
    </w:rPr>
  </w:style>
  <w:style w:type="paragraph" w:customStyle="1" w:styleId="affffffe">
    <w:name w:val="Стиль"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145D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12">
    <w:name w:val="Нет списка11"/>
    <w:next w:val="a3"/>
    <w:uiPriority w:val="99"/>
    <w:semiHidden/>
    <w:unhideWhenUsed/>
    <w:rsid w:val="00C145D9"/>
  </w:style>
  <w:style w:type="paragraph" w:customStyle="1" w:styleId="Body1">
    <w:name w:val="Body 1"/>
    <w:rsid w:val="00C145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ffffff">
    <w:name w:val="С числами"/>
    <w:rsid w:val="00C145D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8">
    <w:name w:val="Без интервала Знак"/>
    <w:link w:val="affffff7"/>
    <w:uiPriority w:val="1"/>
    <w:rsid w:val="00C145D9"/>
    <w:rPr>
      <w:rFonts w:ascii="Calibri" w:eastAsia="Times New Roman" w:hAnsi="Calibri" w:cs="Times New Roman"/>
    </w:rPr>
  </w:style>
  <w:style w:type="paragraph" w:styleId="afffffff0">
    <w:name w:val="Body Text Indent"/>
    <w:basedOn w:val="a0"/>
    <w:link w:val="afffffff1"/>
    <w:uiPriority w:val="99"/>
    <w:unhideWhenUsed/>
    <w:rsid w:val="00C14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1">
    <w:name w:val="Основной текст с отступом Знак"/>
    <w:basedOn w:val="a1"/>
    <w:link w:val="afffffff0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2">
    <w:name w:val="TOC Heading"/>
    <w:basedOn w:val="1"/>
    <w:next w:val="a0"/>
    <w:uiPriority w:val="39"/>
    <w:qFormat/>
    <w:rsid w:val="00C145D9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9">
    <w:name w:val="Нет списка2"/>
    <w:next w:val="a3"/>
    <w:semiHidden/>
    <w:rsid w:val="00C145D9"/>
  </w:style>
  <w:style w:type="character" w:customStyle="1" w:styleId="120">
    <w:name w:val="Знак Знак12"/>
    <w:rsid w:val="00C145D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C145D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145D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145D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145D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145D9"/>
    <w:rPr>
      <w:rFonts w:ascii="Times New Roman" w:hAnsi="Times New Roman" w:cs="Times New Roman"/>
      <w:sz w:val="24"/>
      <w:szCs w:val="24"/>
    </w:rPr>
  </w:style>
  <w:style w:type="character" w:customStyle="1" w:styleId="64">
    <w:name w:val="Знак Знак6"/>
    <w:rsid w:val="00C145D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4">
    <w:name w:val="Знак Знак5"/>
    <w:rsid w:val="00C145D9"/>
    <w:rPr>
      <w:rFonts w:ascii="Segoe UI" w:hAnsi="Segoe UI" w:cs="Times New Roman"/>
      <w:sz w:val="18"/>
      <w:szCs w:val="18"/>
    </w:rPr>
  </w:style>
  <w:style w:type="character" w:customStyle="1" w:styleId="44">
    <w:name w:val="Знак Знак4"/>
    <w:rsid w:val="00C145D9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C145D9"/>
    <w:rPr>
      <w:rFonts w:cs="Times New Roman"/>
      <w:sz w:val="20"/>
      <w:szCs w:val="20"/>
    </w:rPr>
  </w:style>
  <w:style w:type="character" w:customStyle="1" w:styleId="2a">
    <w:name w:val="Знак Знак2"/>
    <w:rsid w:val="00C145D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C145D9"/>
    <w:rPr>
      <w:rFonts w:ascii="Times New Roman" w:hAnsi="Times New Roman" w:cs="Times New Roman"/>
      <w:sz w:val="24"/>
      <w:szCs w:val="24"/>
    </w:rPr>
  </w:style>
  <w:style w:type="character" w:customStyle="1" w:styleId="afffffff3">
    <w:name w:val="Знак Знак"/>
    <w:rsid w:val="00C145D9"/>
    <w:rPr>
      <w:rFonts w:cs="Times New Roman"/>
      <w:sz w:val="20"/>
      <w:szCs w:val="20"/>
    </w:rPr>
  </w:style>
  <w:style w:type="numbering" w:customStyle="1" w:styleId="35">
    <w:name w:val="Нет списка3"/>
    <w:next w:val="a3"/>
    <w:uiPriority w:val="99"/>
    <w:semiHidden/>
    <w:unhideWhenUsed/>
    <w:rsid w:val="00C145D9"/>
  </w:style>
  <w:style w:type="table" w:customStyle="1" w:styleId="114">
    <w:name w:val="Сетка таблицы11"/>
    <w:basedOn w:val="a2"/>
    <w:next w:val="a9"/>
    <w:uiPriority w:val="5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145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b"/>
    <w:rsid w:val="00C145D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0"/>
    <w:link w:val="Bodytext"/>
    <w:rsid w:val="00C145D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145D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0"/>
    <w:rsid w:val="00C145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145D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145D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4">
    <w:name w:val="FollowedHyperlink"/>
    <w:unhideWhenUsed/>
    <w:rsid w:val="00C145D9"/>
    <w:rPr>
      <w:color w:val="800080"/>
      <w:u w:val="single"/>
    </w:rPr>
  </w:style>
  <w:style w:type="paragraph" w:styleId="afffffff5">
    <w:name w:val="Revision"/>
    <w:hidden/>
    <w:uiPriority w:val="99"/>
    <w:semiHidden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5">
    <w:name w:val="Нет списка4"/>
    <w:next w:val="a3"/>
    <w:semiHidden/>
    <w:rsid w:val="00C145D9"/>
  </w:style>
  <w:style w:type="paragraph" w:customStyle="1" w:styleId="2c">
    <w:name w:val="Абзац списка2"/>
    <w:basedOn w:val="a0"/>
    <w:rsid w:val="00C145D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145D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145D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145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C145D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145D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145D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145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145D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1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0"/>
    <w:link w:val="Bodytext8"/>
    <w:rsid w:val="00C145D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0"/>
    <w:link w:val="Bodytext12"/>
    <w:rsid w:val="00C145D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0"/>
    <w:link w:val="Heading32"/>
    <w:rsid w:val="00C145D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145D9"/>
  </w:style>
  <w:style w:type="paragraph" w:customStyle="1" w:styleId="c21">
    <w:name w:val="c2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6">
    <w:name w:val="СВЕЛ тектс"/>
    <w:basedOn w:val="a0"/>
    <w:link w:val="afffffff7"/>
    <w:qFormat/>
    <w:rsid w:val="00C145D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8">
    <w:name w:val="СВЕЛ таб/спис"/>
    <w:basedOn w:val="a0"/>
    <w:link w:val="afffffff9"/>
    <w:rsid w:val="00C1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7">
    <w:name w:val="СВЕЛ тектс Знак"/>
    <w:link w:val="afffffff6"/>
    <w:rsid w:val="00C145D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8"/>
    <w:qFormat/>
    <w:rsid w:val="00C145D9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8"/>
    <w:rsid w:val="00C145D9"/>
    <w:pPr>
      <w:jc w:val="center"/>
    </w:pPr>
    <w:rPr>
      <w:b/>
    </w:rPr>
  </w:style>
  <w:style w:type="character" w:customStyle="1" w:styleId="afffffffc">
    <w:name w:val="СВЕЛ отдельныые быделения"/>
    <w:rsid w:val="00C145D9"/>
    <w:rPr>
      <w:rFonts w:ascii="Times New Roman" w:hAnsi="Times New Roman"/>
      <w:b/>
      <w:sz w:val="24"/>
    </w:rPr>
  </w:style>
  <w:style w:type="character" w:customStyle="1" w:styleId="afffffff9">
    <w:name w:val="СВЕЛ таб/спис Знак"/>
    <w:link w:val="afffffff8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ВЕЛ список"/>
    <w:basedOn w:val="afffffff8"/>
    <w:qFormat/>
    <w:rsid w:val="00C145D9"/>
    <w:pPr>
      <w:numPr>
        <w:numId w:val="8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145D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145D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145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Абзац списка3"/>
    <w:basedOn w:val="a0"/>
    <w:rsid w:val="00C145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145D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145D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145D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14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145D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145D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0"/>
    <w:link w:val="Bodytext6"/>
    <w:rsid w:val="00C145D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0"/>
    <w:link w:val="Bodytext9"/>
    <w:rsid w:val="00C145D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0"/>
    <w:link w:val="Bodytext15Exact"/>
    <w:rsid w:val="00C145D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145D9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32"/>
      <w:sz w:val="24"/>
      <w:szCs w:val="24"/>
      <w:lang w:val="x-none" w:eastAsia="x-none"/>
    </w:rPr>
  </w:style>
  <w:style w:type="paragraph" w:customStyle="1" w:styleId="2e">
    <w:name w:val="СВЕЛ 2"/>
    <w:basedOn w:val="2"/>
    <w:qFormat/>
    <w:rsid w:val="00C145D9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C145D9"/>
    <w:pPr>
      <w:numPr>
        <w:ilvl w:val="0"/>
        <w:numId w:val="0"/>
      </w:numPr>
      <w:suppressAutoHyphens w:val="0"/>
      <w:spacing w:after="120" w:line="360" w:lineRule="auto"/>
      <w:ind w:firstLine="709"/>
      <w:jc w:val="left"/>
    </w:pPr>
    <w:rPr>
      <w:bCs/>
      <w:sz w:val="24"/>
      <w:szCs w:val="26"/>
      <w:lang w:val="x-none" w:eastAsia="x-none"/>
    </w:rPr>
  </w:style>
  <w:style w:type="paragraph" w:customStyle="1" w:styleId="46">
    <w:name w:val="СВЕЛ 4"/>
    <w:basedOn w:val="4"/>
    <w:qFormat/>
    <w:rsid w:val="00C145D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14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5D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1"/>
    <w:rsid w:val="00C145D9"/>
  </w:style>
  <w:style w:type="paragraph" w:customStyle="1" w:styleId="Style6">
    <w:name w:val="Style6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145D9"/>
    <w:rPr>
      <w:rFonts w:cs="Times New Roman"/>
    </w:rPr>
  </w:style>
  <w:style w:type="paragraph" w:customStyle="1" w:styleId="47">
    <w:name w:val="Абзац списка4"/>
    <w:basedOn w:val="a0"/>
    <w:link w:val="ListParagraphChar"/>
    <w:rsid w:val="00C145D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7"/>
    <w:locked/>
    <w:rsid w:val="00C145D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145D9"/>
    <w:rPr>
      <w:rFonts w:cs="Times New Roman"/>
    </w:rPr>
  </w:style>
  <w:style w:type="paragraph" w:customStyle="1" w:styleId="1f2">
    <w:name w:val="Без интервала1"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0"/>
    <w:rsid w:val="00C145D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0"/>
    <w:rsid w:val="00C14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145D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d">
    <w:name w:val="..... 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e">
    <w:name w:val=".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Знак"/>
    <w:basedOn w:val="a0"/>
    <w:rsid w:val="00C145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2"/>
    <w:rsid w:val="00C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145D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145D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145D9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145D9"/>
    <w:rPr>
      <w:b/>
      <w:bCs/>
      <w:sz w:val="22"/>
      <w:szCs w:val="22"/>
    </w:rPr>
  </w:style>
  <w:style w:type="character" w:customStyle="1" w:styleId="nobr">
    <w:name w:val="nobr"/>
    <w:rsid w:val="00C145D9"/>
  </w:style>
  <w:style w:type="numbering" w:customStyle="1" w:styleId="55">
    <w:name w:val="Нет списка5"/>
    <w:next w:val="a3"/>
    <w:uiPriority w:val="99"/>
    <w:semiHidden/>
    <w:unhideWhenUsed/>
    <w:rsid w:val="00C145D9"/>
  </w:style>
  <w:style w:type="table" w:customStyle="1" w:styleId="39">
    <w:name w:val="Сетка таблицы3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145D9"/>
  </w:style>
  <w:style w:type="numbering" w:customStyle="1" w:styleId="214">
    <w:name w:val="Нет списка21"/>
    <w:next w:val="a3"/>
    <w:semiHidden/>
    <w:rsid w:val="00C145D9"/>
  </w:style>
  <w:style w:type="numbering" w:customStyle="1" w:styleId="310">
    <w:name w:val="Нет списка31"/>
    <w:next w:val="a3"/>
    <w:uiPriority w:val="99"/>
    <w:semiHidden/>
    <w:unhideWhenUsed/>
    <w:rsid w:val="00C145D9"/>
  </w:style>
  <w:style w:type="numbering" w:customStyle="1" w:styleId="410">
    <w:name w:val="Нет списка41"/>
    <w:next w:val="a3"/>
    <w:semiHidden/>
    <w:rsid w:val="00C145D9"/>
  </w:style>
  <w:style w:type="table" w:customStyle="1" w:styleId="215">
    <w:name w:val="Сетка таблицы21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0">
    <w:name w:val="Заголовок Знак"/>
    <w:uiPriority w:val="10"/>
    <w:rsid w:val="00C145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1">
    <w:name w:val="СВЕЛ ТИТ"/>
    <w:basedOn w:val="afffffffa"/>
    <w:qFormat/>
    <w:rsid w:val="00C145D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8"/>
    <w:qFormat/>
    <w:rsid w:val="00C145D9"/>
    <w:rPr>
      <w:sz w:val="22"/>
      <w:lang w:val="ru-RU" w:eastAsia="ru-RU"/>
    </w:rPr>
  </w:style>
  <w:style w:type="numbering" w:customStyle="1" w:styleId="510">
    <w:name w:val="Нет списка51"/>
    <w:next w:val="a3"/>
    <w:uiPriority w:val="99"/>
    <w:semiHidden/>
    <w:unhideWhenUsed/>
    <w:rsid w:val="00C145D9"/>
  </w:style>
  <w:style w:type="table" w:customStyle="1" w:styleId="311">
    <w:name w:val="Сетка таблицы3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Основной"/>
    <w:qFormat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1">
    <w:name w:val="Сетка таблицы11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3">
    <w:name w:val="Placeholder Text"/>
    <w:uiPriority w:val="99"/>
    <w:semiHidden/>
    <w:rsid w:val="00C145D9"/>
    <w:rPr>
      <w:color w:val="808080"/>
    </w:rPr>
  </w:style>
  <w:style w:type="table" w:customStyle="1" w:styleId="48">
    <w:name w:val="Сетка таблицы4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laws.ru/acts/Prikaz-Mintruda-Rossii-ot-22.04.2015-N-236n/" TargetMode="External"/><Relationship Id="rId18" Type="http://schemas.openxmlformats.org/officeDocument/2006/relationships/hyperlink" Target="http://ivo.garant.ru/document?id=1080020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mo-s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truda-Rossii-ot-22.12.2014-N-1061n/" TargetMode="External"/><Relationship Id="rId17" Type="http://schemas.openxmlformats.org/officeDocument/2006/relationships/hyperlink" Target="http://ivo.garant.ru/document?id=10800200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hyperlink" Target="http://xn--273--84d1f.xn--p1ai/akty_minobrnauki_rossii/prikaz-minobrnauki-rf-ot-16082013-no-9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truda-Rossii-ot-19.10.2015-N-728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laws.ru/acts/Prikaz-Mintruda-Rossii-ot-22.04.2015-N-236n/" TargetMode="External"/><Relationship Id="rId19" Type="http://schemas.openxmlformats.org/officeDocument/2006/relationships/hyperlink" Target="http://xn--273--84d1f.xn--p1ai/akty_minobrnauki_rossii/prikaz-minobrnauki-rf-ot-16082013-no-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2.12.2014-N-1061n/" TargetMode="External"/><Relationship Id="rId14" Type="http://schemas.openxmlformats.org/officeDocument/2006/relationships/hyperlink" Target="http://rulaws.ru/acts/Prikaz-Mintruda-Rossii-ot-19.10.2015-N-728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4BF9-A9A4-4A54-BCB8-226054E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68</Pages>
  <Words>16442</Words>
  <Characters>93724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128</cp:revision>
  <cp:lastPrinted>2019-07-02T06:59:00Z</cp:lastPrinted>
  <dcterms:created xsi:type="dcterms:W3CDTF">2013-11-15T16:19:00Z</dcterms:created>
  <dcterms:modified xsi:type="dcterms:W3CDTF">2020-11-19T10:38:00Z</dcterms:modified>
</cp:coreProperties>
</file>