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0" w:rsidRPr="00560FBC" w:rsidRDefault="00A47510" w:rsidP="00A475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47510" w:rsidRPr="00560FBC" w:rsidRDefault="00A47510" w:rsidP="00A475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A47510" w:rsidRPr="00560FBC" w:rsidRDefault="00A47510" w:rsidP="00A47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7510" w:rsidRPr="00560FBC" w:rsidRDefault="00A47510" w:rsidP="00A4751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Pr="00560FBC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A47510" w:rsidRPr="00560FBC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A47510" w:rsidRPr="00560FBC" w:rsidRDefault="00A47510" w:rsidP="00A47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A47510" w:rsidRPr="00560FBC" w:rsidRDefault="00A47510" w:rsidP="00A47510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A47510" w:rsidRDefault="000A467A" w:rsidP="000A467A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4B57A8D-D641-4A72-9A33-FCEFEB0FE6E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УЧЕБНОЙ ПРАКТИКИ </w:t>
      </w:r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9B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A47510" w:rsidRDefault="00A47510" w:rsidP="00A475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A47510" w:rsidRPr="00A47510" w:rsidRDefault="00A47510" w:rsidP="00A475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38.02.01 Экономика и бухгалтерский учет (по отраслям)</w:t>
      </w:r>
    </w:p>
    <w:p w:rsidR="00A47510" w:rsidRPr="007A735B" w:rsidRDefault="00A47510" w:rsidP="00A475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A47510" w:rsidRPr="00FD219B" w:rsidRDefault="00A47510" w:rsidP="00A475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>очная</w:t>
      </w:r>
    </w:p>
    <w:p w:rsidR="00A47510" w:rsidRDefault="00A47510" w:rsidP="00A4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219B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A47510" w:rsidRPr="00FD219B" w:rsidRDefault="00A47510" w:rsidP="00A47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10" w:rsidRPr="00FD219B" w:rsidRDefault="00A47510" w:rsidP="00A47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учебной практики </w:t>
      </w: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 / сост. О. М. Комлева - Оренбург: ФКПОУ «О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ГЭКИ» Минтруда России, 2021. - 21</w:t>
      </w:r>
      <w:r w:rsidRPr="00FD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</w:t>
      </w:r>
    </w:p>
    <w:p w:rsidR="00A47510" w:rsidRPr="00FD219B" w:rsidRDefault="00A47510" w:rsidP="00A4751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47510" w:rsidRPr="00FD219B" w:rsidRDefault="00A47510" w:rsidP="00A4751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21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FD219B">
        <w:rPr>
          <w:rFonts w:ascii="Times New Roman" w:eastAsia="Times New Roman" w:hAnsi="Times New Roman" w:cs="Times New Roman"/>
          <w:sz w:val="28"/>
          <w:szCs w:val="28"/>
        </w:rPr>
        <w:t>предназначена для преподавания  профессионального модуля</w:t>
      </w:r>
      <w:r w:rsidRPr="00FD21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219B">
        <w:rPr>
          <w:rFonts w:ascii="Times New Roman" w:eastAsia="Times New Roman" w:hAnsi="Times New Roman" w:cs="Times New Roman"/>
          <w:sz w:val="28"/>
          <w:szCs w:val="28"/>
        </w:rPr>
        <w:t>по специальности 38.02.01 «Экономика и бухгалтерский учёт (по отраслям)».</w:t>
      </w:r>
    </w:p>
    <w:p w:rsidR="00A47510" w:rsidRPr="00FD219B" w:rsidRDefault="00A47510" w:rsidP="00A47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D2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практики </w:t>
      </w:r>
      <w:r w:rsidRPr="00FD219B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AF5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F519C" w:rsidRPr="00C369DF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="00AF519C" w:rsidRPr="00C369DF">
        <w:rPr>
          <w:rFonts w:ascii="Times New Roman" w:hAnsi="Times New Roman"/>
          <w:sz w:val="28"/>
          <w:szCs w:val="28"/>
        </w:rPr>
        <w:t xml:space="preserve"> от 22 апреля 2015 г. №06-443)</w:t>
      </w:r>
      <w:r w:rsidR="00AF519C">
        <w:rPr>
          <w:rFonts w:ascii="Times New Roman" w:hAnsi="Times New Roman"/>
          <w:sz w:val="28"/>
          <w:szCs w:val="28"/>
        </w:rPr>
        <w:t>.</w:t>
      </w: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476" w:rsidRDefault="00CF6476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476" w:rsidRPr="00FD219B" w:rsidRDefault="00CF6476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FD219B" w:rsidRDefault="00A47510" w:rsidP="00A47510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D21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Составитель ____________________ О.М. Комлева</w:t>
      </w:r>
    </w:p>
    <w:p w:rsidR="00A47510" w:rsidRPr="00FD219B" w:rsidRDefault="00A47510" w:rsidP="00A47510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FD21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D219B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FD219B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Pr="00FD219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D21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.2021 г.            </w:t>
      </w:r>
      <w:r w:rsidRPr="00FD21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(подпись)</w:t>
      </w:r>
    </w:p>
    <w:p w:rsidR="00A47510" w:rsidRPr="00FD219B" w:rsidRDefault="00A47510" w:rsidP="00A47510">
      <w:pPr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</w:pPr>
    </w:p>
    <w:p w:rsidR="00A47510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510" w:rsidRPr="005B7364" w:rsidRDefault="00A47510" w:rsidP="00A47510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A47510" w:rsidRPr="005B7364" w:rsidRDefault="00A47510" w:rsidP="00A47510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A47510" w:rsidRPr="005B7364" w:rsidRDefault="00A47510" w:rsidP="00A47510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A47510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7510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7510" w:rsidRPr="00FD219B" w:rsidRDefault="00A47510" w:rsidP="00A4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7510" w:rsidRDefault="00A47510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7510" w:rsidRDefault="00A47510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7510" w:rsidRDefault="00A47510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7510" w:rsidRDefault="00A47510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78CB" w:rsidRPr="00571585" w:rsidRDefault="005678CB" w:rsidP="005678CB">
      <w:pPr>
        <w:tabs>
          <w:tab w:val="left" w:pos="3029"/>
        </w:tabs>
        <w:jc w:val="center"/>
        <w:rPr>
          <w:rFonts w:ascii="Times New Roman" w:hAnsi="Times New Roman"/>
          <w:b/>
          <w:sz w:val="28"/>
          <w:szCs w:val="28"/>
        </w:rPr>
      </w:pPr>
      <w:r w:rsidRPr="00571585">
        <w:rPr>
          <w:rFonts w:ascii="Times New Roman" w:hAnsi="Times New Roman"/>
          <w:b/>
          <w:sz w:val="28"/>
          <w:szCs w:val="28"/>
        </w:rPr>
        <w:t>СОДЕРЖАНИЕ</w:t>
      </w:r>
    </w:p>
    <w:p w:rsidR="005678CB" w:rsidRDefault="005678CB" w:rsidP="005678CB">
      <w:pPr>
        <w:rPr>
          <w:rFonts w:ascii="Times New Roman" w:hAnsi="Times New Roman"/>
          <w:sz w:val="28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8417"/>
        <w:gridCol w:w="1335"/>
      </w:tblGrid>
      <w:tr w:rsidR="005678CB" w:rsidRPr="008371CE" w:rsidTr="00023370">
        <w:trPr>
          <w:trHeight w:val="305"/>
        </w:trPr>
        <w:tc>
          <w:tcPr>
            <w:tcW w:w="8417" w:type="dxa"/>
          </w:tcPr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Pr="008371CE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678CB" w:rsidRPr="008371CE" w:rsidTr="00023370">
        <w:trPr>
          <w:trHeight w:val="627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общая характеристика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СТРУКТУРА И СОДЕРЖАНИЕ УЧЕБНОЙ ПРАКТИКИ ПРОФЕССИОНАЛЬНОГО МОДУЛЯ                                      </w:t>
            </w:r>
          </w:p>
          <w:p w:rsidR="005678CB" w:rsidRPr="008371CE" w:rsidRDefault="005678CB" w:rsidP="0002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78CB" w:rsidRPr="00E624EF" w:rsidRDefault="005678CB" w:rsidP="0002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678CB" w:rsidRPr="008371CE" w:rsidTr="00023370">
        <w:trPr>
          <w:trHeight w:val="1005"/>
        </w:trPr>
        <w:tc>
          <w:tcPr>
            <w:tcW w:w="8417" w:type="dxa"/>
          </w:tcPr>
          <w:p w:rsidR="005678CB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УЧЕБНОЙ ПРАКТИКИ </w:t>
            </w: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678CB" w:rsidRPr="008371CE" w:rsidRDefault="005678CB" w:rsidP="005678CB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371CE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5678CB" w:rsidRPr="008371CE" w:rsidRDefault="005678CB" w:rsidP="0002337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</w:tcPr>
          <w:p w:rsidR="005678CB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180" w:rsidRPr="00E624EF" w:rsidRDefault="001C2180" w:rsidP="00023370">
            <w:pPr>
              <w:spacing w:after="0" w:line="240" w:lineRule="auto"/>
              <w:ind w:left="98" w:hanging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678CB" w:rsidRPr="00D978F0" w:rsidRDefault="005678CB" w:rsidP="00D978F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1 </w:t>
      </w:r>
      <w:r w:rsidR="00D978F0" w:rsidRPr="00D978F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УЧЕБНОЙ ПРАКТИКИ ПРОФЕССИОНАЛЬНОГО МОДУЛЯ </w:t>
      </w:r>
      <w:r w:rsidR="00D978F0" w:rsidRPr="00D978F0">
        <w:rPr>
          <w:rFonts w:ascii="Times New Roman" w:hAnsi="Times New Roman" w:cs="Times New Roman"/>
          <w:b/>
          <w:sz w:val="28"/>
          <w:szCs w:val="28"/>
        </w:rPr>
        <w:t>ПМ02. 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ОРГАНИЗАЦИИ.</w:t>
      </w:r>
    </w:p>
    <w:p w:rsidR="005678CB" w:rsidRPr="00162B4F" w:rsidRDefault="005678CB" w:rsidP="00D978F0">
      <w:pPr>
        <w:pStyle w:val="a3"/>
        <w:ind w:left="0" w:firstLine="567"/>
        <w:jc w:val="both"/>
        <w:rPr>
          <w:sz w:val="28"/>
          <w:szCs w:val="28"/>
        </w:rPr>
      </w:pPr>
    </w:p>
    <w:p w:rsidR="00F1315E" w:rsidRPr="009273F4" w:rsidRDefault="00F1315E" w:rsidP="00D978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73F4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. Цель и планируемые результаты освоения </w:t>
      </w:r>
      <w:r>
        <w:rPr>
          <w:rFonts w:ascii="Times New Roman" w:eastAsia="Times New Roman" w:hAnsi="Times New Roman"/>
          <w:b/>
          <w:sz w:val="28"/>
          <w:szCs w:val="28"/>
        </w:rPr>
        <w:t>учебной практики профессионального модуля</w:t>
      </w:r>
      <w:r w:rsidRPr="009273F4">
        <w:rPr>
          <w:rFonts w:ascii="Times New Roman" w:eastAsia="Times New Roman" w:hAnsi="Times New Roman"/>
          <w:b/>
          <w:sz w:val="28"/>
          <w:szCs w:val="28"/>
        </w:rPr>
        <w:t xml:space="preserve">:   </w:t>
      </w:r>
    </w:p>
    <w:p w:rsidR="00F1315E" w:rsidRPr="003A6298" w:rsidRDefault="00F1315E" w:rsidP="00D978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3A6298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Экономика и бухгалтерский учет (по отраслям)</w:t>
      </w:r>
    </w:p>
    <w:p w:rsidR="00F1315E" w:rsidRDefault="00F1315E" w:rsidP="00D978F0">
      <w:pPr>
        <w:pStyle w:val="a3"/>
        <w:ind w:left="0" w:firstLine="567"/>
        <w:jc w:val="both"/>
        <w:rPr>
          <w:sz w:val="28"/>
          <w:szCs w:val="28"/>
        </w:rPr>
      </w:pPr>
      <w:r w:rsidRPr="003D5A93">
        <w:rPr>
          <w:rFonts w:hint="eastAsia"/>
          <w:sz w:val="28"/>
          <w:szCs w:val="28"/>
        </w:rPr>
        <w:t>В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результате</w:t>
      </w:r>
      <w:r w:rsidRPr="003D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программы учебной практики 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обучающийся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должен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освоить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вид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деятельности</w:t>
      </w:r>
      <w:r w:rsidRPr="003D5A93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D0812">
        <w:t>едение  бухгалтерского  учета  источников  формирования  активов,  выполнение  работ  по  инвентаризации  активов и  финансовых  обязательств организации</w:t>
      </w:r>
      <w:r w:rsidRPr="003D5A93">
        <w:rPr>
          <w:rFonts w:hint="eastAsia"/>
          <w:sz w:val="28"/>
          <w:szCs w:val="28"/>
        </w:rPr>
        <w:t xml:space="preserve"> и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соответствующие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ему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общие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  <w:r w:rsidRPr="003D5A93">
        <w:rPr>
          <w:sz w:val="28"/>
          <w:szCs w:val="28"/>
        </w:rPr>
        <w:t xml:space="preserve">, </w:t>
      </w:r>
      <w:r w:rsidRPr="003D5A9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профессиональные</w:t>
      </w:r>
      <w:r w:rsidRPr="003D5A93">
        <w:rPr>
          <w:sz w:val="28"/>
          <w:szCs w:val="28"/>
        </w:rPr>
        <w:t xml:space="preserve"> </w:t>
      </w:r>
      <w:r w:rsidRPr="003D5A93">
        <w:rPr>
          <w:rFonts w:hint="eastAsia"/>
          <w:sz w:val="28"/>
          <w:szCs w:val="28"/>
        </w:rPr>
        <w:t>компетенции</w:t>
      </w:r>
    </w:p>
    <w:p w:rsidR="00F1315E" w:rsidRDefault="00F1315E" w:rsidP="00D978F0">
      <w:pPr>
        <w:pStyle w:val="a3"/>
        <w:ind w:left="0" w:firstLine="567"/>
        <w:jc w:val="both"/>
        <w:rPr>
          <w:sz w:val="28"/>
          <w:szCs w:val="28"/>
        </w:rPr>
      </w:pPr>
    </w:p>
    <w:p w:rsidR="005678CB" w:rsidRDefault="005678CB" w:rsidP="00D978F0">
      <w:pPr>
        <w:pStyle w:val="a3"/>
        <w:ind w:left="0" w:firstLine="567"/>
        <w:jc w:val="both"/>
        <w:rPr>
          <w:sz w:val="28"/>
          <w:szCs w:val="28"/>
        </w:rPr>
      </w:pPr>
      <w:r w:rsidRPr="00162B4F">
        <w:rPr>
          <w:sz w:val="28"/>
          <w:szCs w:val="28"/>
        </w:rPr>
        <w:t>1.1.1. Перечень общих компетенций: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92117" w:rsidRPr="00747563" w:rsidTr="00D978F0">
        <w:trPr>
          <w:trHeight w:val="327"/>
        </w:trPr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392117" w:rsidRPr="00747563" w:rsidTr="00D978F0">
        <w:tc>
          <w:tcPr>
            <w:tcW w:w="959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930" w:type="dxa"/>
          </w:tcPr>
          <w:p w:rsidR="00392117" w:rsidRPr="00747563" w:rsidRDefault="00392117" w:rsidP="00392117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678CB" w:rsidRDefault="005678CB" w:rsidP="005678CB">
      <w:pPr>
        <w:pStyle w:val="a3"/>
        <w:ind w:left="0" w:firstLine="567"/>
        <w:jc w:val="both"/>
        <w:rPr>
          <w:sz w:val="28"/>
          <w:szCs w:val="28"/>
        </w:rPr>
      </w:pPr>
    </w:p>
    <w:p w:rsidR="005678CB" w:rsidRDefault="00392117" w:rsidP="003921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1.1.2</w:t>
      </w:r>
      <w:r w:rsidR="005678CB" w:rsidRPr="003D5A93">
        <w:rPr>
          <w:rFonts w:ascii="Times New Roman" w:eastAsia="Times New Roman" w:hAnsi="Times New Roman" w:hint="eastAsia"/>
          <w:sz w:val="28"/>
          <w:szCs w:val="28"/>
        </w:rPr>
        <w:t>Перечень</w:t>
      </w:r>
      <w:r w:rsidR="005678CB" w:rsidRPr="003D5A93">
        <w:rPr>
          <w:rFonts w:ascii="Times New Roman" w:eastAsia="Times New Roman" w:hAnsi="Times New Roman"/>
          <w:sz w:val="28"/>
          <w:szCs w:val="28"/>
        </w:rPr>
        <w:t xml:space="preserve"> </w:t>
      </w:r>
      <w:r w:rsidR="005678CB" w:rsidRPr="003D5A93">
        <w:rPr>
          <w:rFonts w:ascii="Times New Roman" w:eastAsia="Times New Roman" w:hAnsi="Times New Roman" w:hint="eastAsia"/>
          <w:sz w:val="28"/>
          <w:szCs w:val="28"/>
        </w:rPr>
        <w:t>профессиональных</w:t>
      </w:r>
      <w:r w:rsidR="005678CB" w:rsidRPr="003D5A93">
        <w:rPr>
          <w:rFonts w:ascii="Times New Roman" w:eastAsia="Times New Roman" w:hAnsi="Times New Roman"/>
          <w:sz w:val="28"/>
          <w:szCs w:val="28"/>
        </w:rPr>
        <w:t xml:space="preserve"> </w:t>
      </w:r>
      <w:r w:rsidR="005678CB" w:rsidRPr="003D5A93">
        <w:rPr>
          <w:rFonts w:ascii="Times New Roman" w:eastAsia="Times New Roman" w:hAnsi="Times New Roman" w:hint="eastAsia"/>
          <w:sz w:val="28"/>
          <w:szCs w:val="28"/>
        </w:rPr>
        <w:t>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5678CB" w:rsidRPr="00ED0812" w:rsidTr="00023370">
        <w:tc>
          <w:tcPr>
            <w:tcW w:w="1560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6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ED0812" w:rsidRDefault="00A669E6" w:rsidP="00A66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ВД </w:t>
            </w:r>
            <w:r w:rsidR="005678CB" w:rsidRPr="00ED081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5678CB" w:rsidRPr="00ED0812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>Ведение  бухгалтерского  учета  источников  формирования  активов,  выполнение  работ  по  инвентаризации  активов и  финансовых  обязательств организации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Формировать  бухгалтерские  проводки  по  учету  источников  активов организации на основе рабочего плана счетов бухгалтерского учета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Выполнять  поручения  руководства  в  составе  комиссии  по  инвентаризации активов в местах их ранения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Проводить  подготовку  к  инвентаризации  и  проверку  действительного соответствия фактических данных инвентаризации данным учета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Отражать  в  бухгалтерских  проводках  зачет  и  списание  недостачи  ценностей (регулировать инвентаризационные разницы) по результатам инвентаризации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9916A0" w:rsidRDefault="005678CB" w:rsidP="00023370">
            <w:pPr>
              <w:pStyle w:val="a3"/>
              <w:ind w:left="0"/>
              <w:jc w:val="center"/>
            </w:pPr>
            <w:r w:rsidRPr="009916A0">
              <w:t>ПК 2.5.</w:t>
            </w:r>
          </w:p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5678CB" w:rsidRPr="00ED0812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12">
              <w:rPr>
                <w:rFonts w:ascii="Times New Roman" w:eastAsia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9916A0" w:rsidRDefault="005678CB" w:rsidP="00023370">
            <w:pPr>
              <w:pStyle w:val="a3"/>
              <w:ind w:left="0"/>
              <w:jc w:val="center"/>
            </w:pPr>
            <w:r w:rsidRPr="009916A0">
              <w:t>ПК 2.6.</w:t>
            </w:r>
          </w:p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Осуществлять сбор информации о деятельности объекта внутреннего контроля по  выполнению  требований  правовой  и  нормативной  базы  и  внутренних регламентов</w:t>
            </w:r>
          </w:p>
        </w:tc>
      </w:tr>
      <w:tr w:rsidR="005678CB" w:rsidRPr="00ED0812" w:rsidTr="00023370">
        <w:tc>
          <w:tcPr>
            <w:tcW w:w="1560" w:type="dxa"/>
          </w:tcPr>
          <w:p w:rsidR="005678CB" w:rsidRPr="009916A0" w:rsidRDefault="005678CB" w:rsidP="00023370">
            <w:pPr>
              <w:pStyle w:val="a3"/>
              <w:ind w:left="0"/>
              <w:jc w:val="center"/>
            </w:pPr>
            <w:r w:rsidRPr="009916A0">
              <w:t>ПК 2.7.</w:t>
            </w:r>
          </w:p>
          <w:p w:rsidR="005678CB" w:rsidRPr="00ED0812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5678CB" w:rsidRPr="009916A0" w:rsidRDefault="005678CB" w:rsidP="00023370">
            <w:pPr>
              <w:pStyle w:val="a3"/>
              <w:ind w:left="0"/>
              <w:jc w:val="both"/>
            </w:pPr>
            <w:r w:rsidRPr="009916A0">
              <w:t>Выполнять  контрольные  процедуры  и  их  документирование,  готовить  и оформлять завершающие материалы по результатам внутреннего контроля</w:t>
            </w:r>
          </w:p>
        </w:tc>
      </w:tr>
    </w:tbl>
    <w:p w:rsidR="005678CB" w:rsidRDefault="005678CB" w:rsidP="005678CB">
      <w:pPr>
        <w:pStyle w:val="a3"/>
        <w:ind w:left="0" w:firstLine="567"/>
        <w:jc w:val="both"/>
        <w:rPr>
          <w:sz w:val="28"/>
          <w:szCs w:val="28"/>
        </w:rPr>
      </w:pPr>
    </w:p>
    <w:p w:rsidR="005678CB" w:rsidRDefault="005678CB" w:rsidP="005678CB">
      <w:pPr>
        <w:pStyle w:val="a3"/>
        <w:ind w:left="0" w:firstLine="567"/>
        <w:jc w:val="both"/>
        <w:rPr>
          <w:sz w:val="28"/>
          <w:szCs w:val="28"/>
        </w:rPr>
      </w:pPr>
    </w:p>
    <w:p w:rsidR="005678CB" w:rsidRDefault="00F1315E" w:rsidP="005678CB">
      <w:pPr>
        <w:widowControl w:val="0"/>
        <w:numPr>
          <w:ilvl w:val="2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right="5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результате прохождения учебной практики </w:t>
      </w:r>
      <w:r w:rsidR="005678CB" w:rsidRPr="00330642">
        <w:rPr>
          <w:rFonts w:ascii="Times New Roman" w:eastAsia="Times New Roman" w:hAnsi="Times New Roman"/>
          <w:b/>
          <w:sz w:val="28"/>
          <w:szCs w:val="28"/>
        </w:rPr>
        <w:t xml:space="preserve">профессионального модуля </w:t>
      </w:r>
      <w:proofErr w:type="gramStart"/>
      <w:r w:rsidR="005678CB" w:rsidRPr="00330642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="005678CB" w:rsidRPr="00330642">
        <w:rPr>
          <w:rFonts w:ascii="Times New Roman" w:eastAsia="Times New Roman" w:hAnsi="Times New Roman"/>
          <w:b/>
          <w:sz w:val="28"/>
          <w:szCs w:val="28"/>
        </w:rPr>
        <w:t xml:space="preserve"> должен:</w:t>
      </w:r>
    </w:p>
    <w:p w:rsidR="005678CB" w:rsidRDefault="005678CB" w:rsidP="005678C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left="1080" w:right="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5678CB" w:rsidRPr="009273F4" w:rsidTr="00023370">
        <w:trPr>
          <w:trHeight w:val="212"/>
        </w:trPr>
        <w:tc>
          <w:tcPr>
            <w:tcW w:w="2376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Иметь  практический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78CB" w:rsidRPr="006D551D" w:rsidRDefault="005678CB" w:rsidP="00023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их документировании; подготовке  оформления  завершающих  материалов  по результатам внутреннего контроля. </w:t>
            </w:r>
          </w:p>
          <w:p w:rsidR="005678CB" w:rsidRPr="006D551D" w:rsidRDefault="005678CB" w:rsidP="00023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CB" w:rsidRPr="009273F4" w:rsidTr="00023370">
        <w:trPr>
          <w:trHeight w:val="212"/>
        </w:trPr>
        <w:tc>
          <w:tcPr>
            <w:tcW w:w="2376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513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заработную плату 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сумму  удержаний  из  заработной  платы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основным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финансовые  результаты  деятельности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по прочим видам 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собственного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учет  резервного  капитала  и  целевого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определять  цели  и  периодичность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руководствоваться  нормативными  правовыми  актами,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порядок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активов;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характеристику активов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готовить  регистры  аналитического  учета  по  местам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ранения  активов  и  передавать  их  лицам,  ответственным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подготовительный  этап,  для  подбора  документации,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необходимой для проведения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инвентаризационные описи;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физический подсчет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составлять  сличительные  ведомости  и  устанавливать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соответствие  данных  о  фактическом  наличии  средств  данным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основных  средств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 работу  по  инвентаризации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нематериальных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активов и отражать ее 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работу  по  инвентаризации  и  переоценке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материально-производственных  запасов  и  отражать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активов,  выявленных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формировать  бухгалтерские  проводки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акт по результатам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выверку финансовых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участвовать  в  инвентаризации  дебиторской  и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инвентаризацию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реальное состояние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 задолженность,  нереальную  для  взыскания,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целью  принятия  мер  к  взысканию  задолженности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инвентаризацию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 (счет 94),  целевого  финансирования (счет 86),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доходов будущих периодо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счет98);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проводить  сбор  информации  о  деятельности  объекта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внутреннего  контроля  по  выполнению  требований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правовой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нормативной базы и внутренних регламентов;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выполнять  контрольные  процедуры  и  их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документирование,  готовить  и  оформлять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завершающие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по результатам внутреннего контроля.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5678CB" w:rsidRPr="009273F4" w:rsidTr="00023370">
        <w:trPr>
          <w:trHeight w:val="212"/>
        </w:trPr>
        <w:tc>
          <w:tcPr>
            <w:tcW w:w="2376" w:type="dxa"/>
          </w:tcPr>
          <w:p w:rsidR="005678CB" w:rsidRPr="006D551D" w:rsidRDefault="005678CB" w:rsidP="00023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513" w:type="dxa"/>
          </w:tcPr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труда и его оплаты;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удержаний из заработной платы работников;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финансовых результатов и использования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обычным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 финансовых  результатов  по  прочим  видам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нераспределенной прибыли;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уставного капитала;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учет резервного капитала и целевого финансирования;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учет кредитов и займов;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нормативные  правовые  акты,  регулирующие  порядок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инвентаризации активов и 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понятия инвентаризации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арактеристику</w:t>
            </w:r>
            <w:proofErr w:type="spell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объектов, подлежащих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цели  и  периодичность  проведения  инвентаризации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и состав инвентаризационной комиссии;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процесс  подготовки к  инвентаризации, порядок  подготовки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регистров аналитического учета по объектам 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лиц, ответственных за подготовительный этап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подбора  документации,  необходимой  для  проведения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физического подсчета активов;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составления  инвентаризационных  описей  и  сроки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передачи их в бухгалтерию;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составления  сличительных  ведомостей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бухгалтерии  и  установление  соответствия  данных  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фактическом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данным бухгалтерского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основных  средств  и  отражение  ее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нематериальных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ее результатов в бухгалтерских проводках;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и  переоценки  материально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производственных  запасов  и  отражение  ее  результатов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бухгалтерских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проводках</w:t>
            </w:r>
            <w:proofErr w:type="gramEnd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отражению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недостачи  ценностей,  выявленные  в  оде  инвентаризации,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  от  причин  их  возникновения  с  целью  контроля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счете94 "Недостачи и потери от порчи ценностей";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формирование  бухгалтерских  проводок  по  списанию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недостач в зависимости от причин их возникновения;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процедуру  составления  акта  по  результатам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дебиторской  и  кредиторской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задолженности организации;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инвентаризации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технологию определения реального состояния расчетов;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 выявления  задолженности,  нереальной  </w:t>
            </w:r>
            <w:proofErr w:type="gramStart"/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с должников либо к списанию ее с учета;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инвентаризации  недостач  и  потерь  от  порчи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ценностей;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ведения  бухгалтерского  учета  источников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имущества;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порядок  выполнения  работ  по  инвентаризации  активов  и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обязательств; 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методы  сбора  информации  о  деятельности  объекта</w:t>
            </w:r>
          </w:p>
          <w:p w:rsidR="005678CB" w:rsidRPr="006D551D" w:rsidRDefault="005678CB" w:rsidP="0002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внутреннего  контроля  по  выполнению  требований  правовой  и</w:t>
            </w:r>
            <w:r w:rsidRPr="006D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1D">
              <w:rPr>
                <w:rFonts w:ascii="Times New Roman" w:eastAsia="Times New Roman" w:hAnsi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:rsidR="005678CB" w:rsidRPr="00A30644" w:rsidRDefault="005678CB" w:rsidP="005678C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left="720"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8CB" w:rsidRPr="00635248" w:rsidRDefault="005678CB" w:rsidP="005678CB">
      <w:pPr>
        <w:shd w:val="clear" w:color="auto" w:fill="FFFFFF"/>
        <w:spacing w:before="10512"/>
        <w:ind w:right="10"/>
        <w:rPr>
          <w:rFonts w:ascii="Times New Roman" w:hAnsi="Times New Roman"/>
        </w:rPr>
        <w:sectPr w:rsidR="005678CB" w:rsidRPr="00635248" w:rsidSect="00023370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678CB" w:rsidRDefault="005678CB" w:rsidP="005678CB">
      <w:pPr>
        <w:shd w:val="clear" w:color="auto" w:fill="FFFFFF"/>
        <w:spacing w:line="322" w:lineRule="exact"/>
        <w:ind w:left="134" w:right="-35" w:firstLine="1699"/>
        <w:rPr>
          <w:rFonts w:ascii="Times New Roman" w:hAnsi="Times New Roman"/>
          <w:b/>
          <w:sz w:val="28"/>
          <w:szCs w:val="28"/>
        </w:rPr>
      </w:pPr>
      <w:r w:rsidRPr="0089043F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</w:t>
      </w:r>
      <w:r w:rsidR="00F1315E">
        <w:rPr>
          <w:rFonts w:ascii="Times New Roman" w:hAnsi="Times New Roman"/>
          <w:b/>
          <w:sz w:val="28"/>
          <w:szCs w:val="28"/>
        </w:rPr>
        <w:t xml:space="preserve">УЧЕБОЙ ПРАКТИКИ </w:t>
      </w:r>
      <w:r w:rsidRPr="0089043F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682"/>
        <w:gridCol w:w="1222"/>
        <w:gridCol w:w="1246"/>
        <w:gridCol w:w="1418"/>
        <w:gridCol w:w="1577"/>
        <w:gridCol w:w="1010"/>
        <w:gridCol w:w="854"/>
        <w:gridCol w:w="1087"/>
        <w:gridCol w:w="1277"/>
        <w:gridCol w:w="1114"/>
      </w:tblGrid>
      <w:tr w:rsidR="005678CB" w:rsidRPr="009A3E44" w:rsidTr="00023370">
        <w:trPr>
          <w:trHeight w:val="353"/>
        </w:trPr>
        <w:tc>
          <w:tcPr>
            <w:tcW w:w="595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30" w:type="pct"/>
            <w:gridSpan w:val="8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5678CB" w:rsidRPr="009A3E44" w:rsidTr="00F1315E">
        <w:trPr>
          <w:trHeight w:val="353"/>
        </w:trPr>
        <w:tc>
          <w:tcPr>
            <w:tcW w:w="595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6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17" w:type="pct"/>
            <w:vMerge w:val="restar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4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15" w:type="pct"/>
            <w:gridSpan w:val="4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78CB" w:rsidRPr="009A3E44" w:rsidTr="00F1315E">
        <w:tc>
          <w:tcPr>
            <w:tcW w:w="595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1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79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315E" w:rsidRPr="009A3E44" w:rsidTr="00F1315E">
        <w:trPr>
          <w:trHeight w:val="537"/>
        </w:trPr>
        <w:tc>
          <w:tcPr>
            <w:tcW w:w="595" w:type="pct"/>
            <w:vMerge w:val="restar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ПК 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15E" w:rsidRPr="00DD00EB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C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9" w:type="pct"/>
          </w:tcPr>
          <w:p w:rsidR="00F1315E" w:rsidRPr="009B7D61" w:rsidRDefault="00F1315E" w:rsidP="0002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4" w:type="pct"/>
            <w:gridSpan w:val="5"/>
            <w:shd w:val="clear" w:color="auto" w:fill="C0C0C0"/>
          </w:tcPr>
          <w:p w:rsidR="00F1315E" w:rsidRPr="00162AA9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F1315E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F1315E" w:rsidRPr="009A3E44" w:rsidTr="00F1315E">
        <w:trPr>
          <w:trHeight w:val="563"/>
        </w:trPr>
        <w:tc>
          <w:tcPr>
            <w:tcW w:w="595" w:type="pct"/>
            <w:vMerge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9" w:type="pct"/>
          </w:tcPr>
          <w:p w:rsidR="00F1315E" w:rsidRPr="009B7D61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5" w:type="pct"/>
            <w:gridSpan w:val="4"/>
            <w:shd w:val="clear" w:color="auto" w:fill="C0C0C0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1315E" w:rsidRPr="003607F2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1315E" w:rsidRPr="009A3E4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1315E" w:rsidRPr="005D1B74" w:rsidRDefault="00F1315E" w:rsidP="0002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CB" w:rsidRPr="009A3E44" w:rsidTr="00F1315E">
        <w:trPr>
          <w:trHeight w:val="333"/>
        </w:trPr>
        <w:tc>
          <w:tcPr>
            <w:tcW w:w="59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9" w:type="pct"/>
          </w:tcPr>
          <w:p w:rsidR="005678CB" w:rsidRPr="009B7D61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5678CB" w:rsidRPr="00162AA9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5678CB" w:rsidRPr="009A3E44" w:rsidRDefault="005678CB" w:rsidP="00023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5678CB" w:rsidRDefault="005678CB" w:rsidP="005678CB">
      <w:pPr>
        <w:shd w:val="clear" w:color="auto" w:fill="FFFFFF"/>
        <w:tabs>
          <w:tab w:val="left" w:pos="3516"/>
        </w:tabs>
        <w:spacing w:line="322" w:lineRule="exact"/>
        <w:ind w:left="134" w:right="1555" w:firstLine="1699"/>
        <w:rPr>
          <w:rFonts w:ascii="Times New Roman" w:hAnsi="Times New Roman"/>
          <w:b/>
          <w:sz w:val="28"/>
          <w:szCs w:val="28"/>
        </w:rPr>
      </w:pPr>
    </w:p>
    <w:p w:rsidR="005678CB" w:rsidRDefault="005678CB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A0300" w:rsidRDefault="00AA0300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322211" w:rsidRDefault="00322211" w:rsidP="005678CB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322211" w:rsidSect="00322211">
          <w:footerReference w:type="even" r:id="rId10"/>
          <w:foot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7CD9" w:rsidRPr="00FB7FDC" w:rsidRDefault="00AA0300" w:rsidP="00FC12B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B4430B">
        <w:rPr>
          <w:rFonts w:ascii="Times New Roman" w:hAnsi="Times New Roman"/>
          <w:b/>
          <w:sz w:val="28"/>
          <w:szCs w:val="28"/>
        </w:rPr>
        <w:t>Содержание обучения по</w:t>
      </w:r>
      <w:r>
        <w:rPr>
          <w:rFonts w:ascii="Times New Roman" w:hAnsi="Times New Roman"/>
          <w:b/>
          <w:sz w:val="28"/>
          <w:szCs w:val="28"/>
        </w:rPr>
        <w:t xml:space="preserve"> учебной практики по</w:t>
      </w:r>
      <w:r w:rsidRPr="00B4430B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  <w:proofErr w:type="gramEnd"/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rPr>
          <w:trHeight w:val="1122"/>
        </w:trPr>
        <w:tc>
          <w:tcPr>
            <w:tcW w:w="2977" w:type="dxa"/>
          </w:tcPr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AA0300" w:rsidRDefault="00AA0300" w:rsidP="0027327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0300" w:rsidRPr="00EC3FA6" w:rsidRDefault="00AA0300" w:rsidP="002732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A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AA0300" w:rsidRPr="00EC3FA6" w:rsidRDefault="00AA0300" w:rsidP="00273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51230" w:rsidRPr="00EC3FA6" w:rsidTr="00851230">
        <w:trPr>
          <w:trHeight w:val="598"/>
        </w:trPr>
        <w:tc>
          <w:tcPr>
            <w:tcW w:w="2977" w:type="dxa"/>
            <w:vMerge w:val="restart"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Учёт труда и заработной платы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5123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заработной платы при повременной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форме оплаты труда   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</w:t>
            </w:r>
            <w:r w:rsidR="00AF519C">
              <w:rPr>
                <w:rFonts w:ascii="Times New Roman" w:hAnsi="Times New Roman"/>
                <w:sz w:val="24"/>
                <w:szCs w:val="24"/>
              </w:rPr>
              <w:t>5, 9-11</w:t>
            </w:r>
          </w:p>
          <w:p w:rsidR="00851230" w:rsidRPr="003E5DF6" w:rsidRDefault="00851230" w:rsidP="00AA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851230" w:rsidRPr="00EC3FA6" w:rsidTr="00851230">
        <w:trPr>
          <w:trHeight w:val="56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300">
              <w:rPr>
                <w:rFonts w:ascii="Times New Roman" w:hAnsi="Times New Roman" w:cs="Times New Roman"/>
                <w:sz w:val="24"/>
                <w:szCs w:val="24"/>
              </w:rPr>
              <w:t>Порядок начисления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при сдельной форме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труда.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4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gramStart"/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E5DF6">
              <w:rPr>
                <w:rFonts w:ascii="Times New Roman" w:hAnsi="Times New Roman" w:cs="Times New Roman"/>
                <w:sz w:val="24"/>
                <w:szCs w:val="24"/>
              </w:rPr>
              <w:t>Порядок расчета оплаты отпусков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31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пособий по временной нетрудоспособности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86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8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72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операций по учету удержаний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239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заработной платы к выдаче.</w:t>
            </w: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30" w:rsidRPr="00EC3FA6" w:rsidTr="00851230">
        <w:trPr>
          <w:trHeight w:val="691"/>
        </w:trPr>
        <w:tc>
          <w:tcPr>
            <w:tcW w:w="2977" w:type="dxa"/>
            <w:vMerge/>
          </w:tcPr>
          <w:p w:rsidR="00851230" w:rsidRPr="00AA0300" w:rsidRDefault="00851230" w:rsidP="00AA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5123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расчетов начисления страховых взносов, резервов на оплату очередных отпусков.</w:t>
            </w:r>
          </w:p>
          <w:p w:rsidR="00851230" w:rsidRPr="00AA0300" w:rsidRDefault="00851230" w:rsidP="0027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85123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851230" w:rsidRDefault="00851230" w:rsidP="00AA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Оформление и учет прочих доходов и расходов. Оформление и учет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результатов от основных видов деятельности. Учет нераспределённой прибыли.</w:t>
            </w:r>
          </w:p>
        </w:tc>
        <w:tc>
          <w:tcPr>
            <w:tcW w:w="1167" w:type="dxa"/>
          </w:tcPr>
          <w:p w:rsidR="00AA030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519C" w:rsidRDefault="00AF519C" w:rsidP="00AF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</w:tbl>
    <w:p w:rsidR="00322211" w:rsidRDefault="00322211" w:rsidP="0085123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11"/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1167"/>
        <w:gridCol w:w="2268"/>
      </w:tblGrid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собственного капитала и резервов</w:t>
            </w:r>
          </w:p>
        </w:tc>
        <w:tc>
          <w:tcPr>
            <w:tcW w:w="8930" w:type="dxa"/>
          </w:tcPr>
          <w:p w:rsidR="00AA0300" w:rsidRPr="003E5DF6" w:rsidRDefault="0085123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Образование, пополнение, учет и использование уставного, добавочного капитала. Учет целевого финансирования, источников  его формирования. Учет расчетов с учредителями.</w:t>
            </w:r>
          </w:p>
        </w:tc>
        <w:tc>
          <w:tcPr>
            <w:tcW w:w="1167" w:type="dxa"/>
          </w:tcPr>
          <w:p w:rsidR="00AA030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519C" w:rsidRDefault="00AF519C" w:rsidP="00AF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учет кредитов и займов.</w:t>
            </w:r>
          </w:p>
        </w:tc>
        <w:tc>
          <w:tcPr>
            <w:tcW w:w="8930" w:type="dxa"/>
          </w:tcPr>
          <w:p w:rsidR="00AA0300" w:rsidRPr="003E5DF6" w:rsidRDefault="00851230" w:rsidP="0013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кредитов и займов. </w:t>
            </w:r>
            <w:r w:rsidR="00AA0300" w:rsidRPr="003E5D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учета расходов по займам, расчет доли процентов, причитающихся к оплате заимодавцу. </w:t>
            </w:r>
          </w:p>
        </w:tc>
        <w:tc>
          <w:tcPr>
            <w:tcW w:w="1167" w:type="dxa"/>
          </w:tcPr>
          <w:p w:rsidR="00AA030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519C" w:rsidRDefault="00AF519C" w:rsidP="00AF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Ведение главной книги и составление бухгалтерского баланса.</w:t>
            </w:r>
          </w:p>
        </w:tc>
        <w:tc>
          <w:tcPr>
            <w:tcW w:w="8930" w:type="dxa"/>
          </w:tcPr>
          <w:p w:rsidR="00AA0300" w:rsidRPr="003E5DF6" w:rsidRDefault="00851230" w:rsidP="008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главной книги, подсчет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оборотов и сальдо по счетам,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баланса.</w:t>
            </w:r>
          </w:p>
        </w:tc>
        <w:tc>
          <w:tcPr>
            <w:tcW w:w="1167" w:type="dxa"/>
          </w:tcPr>
          <w:p w:rsidR="00AA0300" w:rsidRPr="003E5DF6" w:rsidRDefault="0085123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47D8" w:rsidRDefault="00EA47D8" w:rsidP="00EA4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AA0300" w:rsidRPr="003E5DF6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D912BB">
        <w:trPr>
          <w:trHeight w:val="3535"/>
        </w:trPr>
        <w:tc>
          <w:tcPr>
            <w:tcW w:w="2977" w:type="dxa"/>
          </w:tcPr>
          <w:p w:rsidR="00AA0300" w:rsidRPr="00851230" w:rsidRDefault="00AA0300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AA0300" w:rsidRPr="003E5DF6" w:rsidRDefault="00AA0300" w:rsidP="0085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3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Инвентаризация ценностей.</w:t>
            </w:r>
          </w:p>
        </w:tc>
        <w:tc>
          <w:tcPr>
            <w:tcW w:w="8930" w:type="dxa"/>
          </w:tcPr>
          <w:p w:rsidR="00AA0300" w:rsidRPr="003E5DF6" w:rsidRDefault="00D912BB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0" w:rsidRPr="003E5DF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инвентаризации.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инвентаризации имущества и обязательств: подготовительный этап проведения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инвентаризации, </w:t>
            </w: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инвентаризационной комиссии. Порядок подготовки регистров аналитического учета по местам хранения имущества. </w:t>
            </w:r>
          </w:p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лиц, ответственных за проведение подготовительного этапа инвентаризации. </w:t>
            </w:r>
          </w:p>
          <w:p w:rsidR="00AA0300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F6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инвентаризации материально- производственных запасов организации. Порядок инвентаризации основных средств и нематериальных активов.  Порядок инвентаризации дебиторской и кредиторской задолженности, расчетов. Отражение результатов инвентаризации имущества и расчетов в бухгалтерском учете. </w:t>
            </w:r>
          </w:p>
          <w:p w:rsidR="00AA0300" w:rsidRPr="00F873BC" w:rsidRDefault="00AA0300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19C" w:rsidRDefault="00AF519C" w:rsidP="00AF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AA0300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D912BB" w:rsidRPr="00EC3FA6" w:rsidTr="00AA0300">
        <w:trPr>
          <w:trHeight w:val="1440"/>
        </w:trPr>
        <w:tc>
          <w:tcPr>
            <w:tcW w:w="2977" w:type="dxa"/>
          </w:tcPr>
          <w:p w:rsidR="00D912BB" w:rsidRPr="00851230" w:rsidRDefault="00D912BB" w:rsidP="008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D912BB" w:rsidRPr="00AA0300" w:rsidRDefault="00130702" w:rsidP="00F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отчета по УП преподавателю</w:t>
            </w:r>
          </w:p>
        </w:tc>
        <w:tc>
          <w:tcPr>
            <w:tcW w:w="1167" w:type="dxa"/>
          </w:tcPr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BB" w:rsidRDefault="00D912BB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19C" w:rsidRDefault="00AF519C" w:rsidP="00AF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D912BB" w:rsidRDefault="00EA47D8" w:rsidP="00E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</w:tc>
      </w:tr>
      <w:tr w:rsidR="00AA0300" w:rsidRPr="00EC3FA6" w:rsidTr="00AA0300">
        <w:tc>
          <w:tcPr>
            <w:tcW w:w="11907" w:type="dxa"/>
            <w:gridSpan w:val="2"/>
          </w:tcPr>
          <w:p w:rsidR="00AA0300" w:rsidRPr="003E5DF6" w:rsidRDefault="00AA0300" w:rsidP="0027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A0300" w:rsidRPr="00D912BB" w:rsidRDefault="00D912BB" w:rsidP="0027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A0300" w:rsidRPr="003E5DF6" w:rsidRDefault="00AA0300" w:rsidP="0027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322211">
      <w:pPr>
        <w:rPr>
          <w:rFonts w:ascii="Times New Roman" w:hAnsi="Times New Roman" w:cs="Times New Roman"/>
          <w:b/>
          <w:sz w:val="28"/>
          <w:szCs w:val="28"/>
        </w:rPr>
      </w:pPr>
    </w:p>
    <w:p w:rsidR="00322211" w:rsidRDefault="00322211" w:rsidP="0050706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22211" w:rsidSect="0032221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22211" w:rsidRPr="00E449C1" w:rsidRDefault="00322211" w:rsidP="00322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322211" w:rsidRPr="00E449C1" w:rsidRDefault="00322211" w:rsidP="003222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11" w:rsidRPr="00E449C1" w:rsidRDefault="00322211" w:rsidP="0032221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3.1. Для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 должны быть предусмотрены следующие специальные помещения: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Специальные  помещения  должны  представлять  собой  учебные  аудитории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проведения  занятий  всех  видов, предусмотренных  образовательной программой,  в  том 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групповых  и  индивидуальных  консультаций,  текущего  контроля  и 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 xml:space="preserve">аттестации,  а  также  помещения  для  самостоятельной  работы,  оснащенные  оборудованием,  техническими  средствами  обучения  и  материалами,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 xml:space="preserve">учитывающими требования международных стандартов.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Кабинет </w:t>
      </w:r>
      <w:r w:rsidR="00AF519C">
        <w:rPr>
          <w:rFonts w:ascii="Times New Roman" w:hAnsi="Times New Roman"/>
          <w:sz w:val="28"/>
          <w:szCs w:val="28"/>
        </w:rPr>
        <w:t xml:space="preserve">«Лаборатория учебной бухгалтерии», </w:t>
      </w:r>
      <w:r w:rsidRPr="009B7E9E">
        <w:rPr>
          <w:rFonts w:ascii="Times New Roman" w:hAnsi="Times New Roman"/>
          <w:sz w:val="28"/>
          <w:szCs w:val="28"/>
        </w:rPr>
        <w:t xml:space="preserve">оснащенный оборудованием: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9B7E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9B7E9E">
        <w:rPr>
          <w:rFonts w:ascii="Times New Roman" w:hAnsi="Times New Roman"/>
          <w:sz w:val="28"/>
          <w:szCs w:val="28"/>
        </w:rPr>
        <w:t>я(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B7E9E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9B7E9E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9B7E9E">
        <w:rPr>
          <w:rFonts w:ascii="Times New Roman" w:hAnsi="Times New Roman"/>
          <w:sz w:val="28"/>
          <w:szCs w:val="28"/>
        </w:rPr>
        <w:t>Office</w:t>
      </w:r>
      <w:proofErr w:type="spellEnd"/>
      <w:r w:rsidRPr="009B7E9E">
        <w:rPr>
          <w:rFonts w:ascii="Times New Roman" w:hAnsi="Times New Roman"/>
          <w:sz w:val="28"/>
          <w:szCs w:val="28"/>
        </w:rPr>
        <w:t xml:space="preserve"> 2016,  СПС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Плюс,  ГАРАНТ</w:t>
      </w:r>
      <w:r w:rsidRPr="009B7E9E">
        <w:rPr>
          <w:rFonts w:ascii="Times New Roman" w:hAnsi="Times New Roman"/>
          <w:sz w:val="28"/>
          <w:szCs w:val="28"/>
        </w:rPr>
        <w:t>,  1C  Предприятие 8</w:t>
      </w:r>
      <w:r>
        <w:rPr>
          <w:rFonts w:ascii="Times New Roman" w:hAnsi="Times New Roman"/>
          <w:sz w:val="28"/>
          <w:szCs w:val="28"/>
        </w:rPr>
        <w:t>.</w:t>
      </w:r>
      <w:r w:rsidRPr="009B7E9E">
        <w:rPr>
          <w:rFonts w:ascii="Times New Roman" w:hAnsi="Times New Roman"/>
          <w:sz w:val="28"/>
          <w:szCs w:val="28"/>
        </w:rPr>
        <w:t xml:space="preserve">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322211" w:rsidRPr="009B7E9E" w:rsidRDefault="00322211" w:rsidP="000D4D2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322211" w:rsidRPr="009B7E9E" w:rsidRDefault="00322211" w:rsidP="0032221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E9E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322211" w:rsidRPr="00E449C1" w:rsidRDefault="00322211" w:rsidP="000D4D2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Для  реализации  программы  библиотечный  фонд  </w:t>
      </w:r>
      <w:r>
        <w:rPr>
          <w:rFonts w:ascii="Times New Roman" w:hAnsi="Times New Roman"/>
          <w:sz w:val="28"/>
          <w:szCs w:val="28"/>
        </w:rPr>
        <w:t xml:space="preserve"> имеет </w:t>
      </w:r>
      <w:r w:rsidRPr="009B7E9E">
        <w:rPr>
          <w:rFonts w:ascii="Times New Roman" w:hAnsi="Times New Roman"/>
          <w:sz w:val="28"/>
          <w:szCs w:val="28"/>
        </w:rPr>
        <w:t xml:space="preserve"> печатные  и/или  электронные  образовательные  и  информационные  ресурсы, для использования в образовательном процессе.</w:t>
      </w:r>
    </w:p>
    <w:p w:rsidR="00AF519C" w:rsidRPr="00E93194" w:rsidRDefault="00AF519C" w:rsidP="00AF519C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03FB">
        <w:rPr>
          <w:rFonts w:ascii="Times New Roman" w:hAnsi="Times New Roman"/>
          <w:b/>
          <w:sz w:val="28"/>
          <w:szCs w:val="28"/>
        </w:rPr>
        <w:t>3.2.1. Печатные издания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F519C" w:rsidRPr="00E93194" w:rsidTr="00F43839"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19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E9319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93194">
              <w:rPr>
                <w:rFonts w:ascii="Times New Roman" w:hAnsi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AF519C" w:rsidRPr="00E93194" w:rsidTr="00F43839"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194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E9319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93194">
              <w:rPr>
                <w:rFonts w:ascii="Times New Roman" w:hAnsi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AF519C" w:rsidRPr="00E93194" w:rsidTr="00F43839"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pStyle w:val="1"/>
              <w:keepNext w:val="0"/>
              <w:numPr>
                <w:ilvl w:val="0"/>
                <w:numId w:val="47"/>
              </w:numPr>
              <w:shd w:val="clear" w:color="auto" w:fill="FFFFFF"/>
              <w:spacing w:before="0" w:beforeAutospacing="1" w:after="144" w:afterAutospacing="1" w:line="376" w:lineRule="atLeast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E93194">
              <w:rPr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E93194">
              <w:rPr>
                <w:b w:val="0"/>
                <w:sz w:val="28"/>
                <w:szCs w:val="28"/>
              </w:rPr>
              <w:t xml:space="preserve">( </w:t>
            </w:r>
            <w:proofErr w:type="gramEnd"/>
            <w:r w:rsidRPr="00E93194">
              <w:rPr>
                <w:b w:val="0"/>
                <w:sz w:val="28"/>
                <w:szCs w:val="28"/>
              </w:rPr>
              <w:t xml:space="preserve">в </w:t>
            </w:r>
            <w:r w:rsidRPr="00E93194">
              <w:rPr>
                <w:b w:val="0"/>
                <w:sz w:val="28"/>
                <w:szCs w:val="28"/>
              </w:rPr>
              <w:lastRenderedPageBreak/>
              <w:t>ред.)  - Электронный ресурс]. – Режим доступа: http://www.consultant.ru/document/cons_doc_LAW_42359/</w:t>
            </w:r>
          </w:p>
          <w:p w:rsidR="00AF519C" w:rsidRPr="00E93194" w:rsidRDefault="00AF519C" w:rsidP="00AF519C">
            <w:pPr>
              <w:pStyle w:val="1"/>
              <w:keepNext w:val="0"/>
              <w:numPr>
                <w:ilvl w:val="0"/>
                <w:numId w:val="47"/>
              </w:numPr>
              <w:shd w:val="clear" w:color="auto" w:fill="FFFFFF"/>
              <w:spacing w:before="0" w:beforeAutospacing="1" w:after="144" w:afterAutospacing="1" w:line="376" w:lineRule="atLeast"/>
              <w:ind w:left="0" w:firstLine="0"/>
              <w:rPr>
                <w:b w:val="0"/>
                <w:sz w:val="38"/>
                <w:szCs w:val="38"/>
              </w:rPr>
            </w:pPr>
            <w:proofErr w:type="gramStart"/>
            <w:r w:rsidRPr="00E93194">
              <w:rPr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E93194">
              <w:rPr>
                <w:b w:val="0"/>
                <w:sz w:val="38"/>
                <w:szCs w:val="38"/>
              </w:rPr>
              <w:t> </w:t>
            </w:r>
            <w:r w:rsidRPr="00E93194">
              <w:rPr>
                <w:b w:val="0"/>
                <w:sz w:val="28"/>
                <w:szCs w:val="28"/>
              </w:rPr>
              <w:t>(ред. от 28.06.2021) - Электронный ресурс].</w:t>
            </w:r>
            <w:proofErr w:type="gramEnd"/>
            <w:r w:rsidRPr="00E93194">
              <w:rPr>
                <w:b w:val="0"/>
                <w:sz w:val="28"/>
                <w:szCs w:val="28"/>
              </w:rPr>
              <w:t xml:space="preserve"> – Режим доступа: http://www.consultant.ru/document/cons_doc_LAW_34683/</w:t>
            </w:r>
          </w:p>
        </w:tc>
      </w:tr>
      <w:tr w:rsidR="00AF519C" w:rsidRPr="00E93194" w:rsidTr="00F43839"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numPr>
                <w:ilvl w:val="0"/>
                <w:numId w:val="47"/>
              </w:numPr>
              <w:shd w:val="clear" w:color="auto" w:fill="FFFFFF"/>
              <w:spacing w:after="144" w:line="376" w:lineRule="atLeast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E9319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lastRenderedPageBreak/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E93194">
              <w:rPr>
                <w:rFonts w:ascii="Times New Roman" w:hAnsi="Times New Roman"/>
                <w:sz w:val="28"/>
                <w:szCs w:val="28"/>
              </w:rPr>
              <w:t xml:space="preserve"> Электронный ресурс].</w:t>
            </w:r>
            <w:proofErr w:type="gramEnd"/>
            <w:r w:rsidRPr="00E93194">
              <w:rPr>
                <w:rFonts w:ascii="Times New Roman" w:hAnsi="Times New Roman"/>
                <w:sz w:val="28"/>
                <w:szCs w:val="28"/>
              </w:rPr>
              <w:t xml:space="preserve"> – Режим доступа: </w:t>
            </w:r>
            <w:r w:rsidRPr="00E9319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AF519C" w:rsidRPr="00E93194" w:rsidTr="00F43839">
        <w:trPr>
          <w:trHeight w:val="398"/>
        </w:trPr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pStyle w:val="1"/>
              <w:keepNext w:val="0"/>
              <w:numPr>
                <w:ilvl w:val="0"/>
                <w:numId w:val="47"/>
              </w:numPr>
              <w:shd w:val="clear" w:color="auto" w:fill="FFFFFF"/>
              <w:spacing w:before="0" w:beforeAutospacing="1" w:after="144" w:afterAutospacing="1" w:line="376" w:lineRule="atLeast"/>
              <w:ind w:left="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E93194">
              <w:rPr>
                <w:b w:val="0"/>
                <w:sz w:val="28"/>
                <w:szCs w:val="28"/>
              </w:rPr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</w:t>
            </w:r>
            <w:proofErr w:type="gramEnd"/>
            <w:r w:rsidRPr="00E93194">
              <w:rPr>
                <w:b w:val="0"/>
                <w:sz w:val="28"/>
                <w:szCs w:val="28"/>
              </w:rPr>
              <w:t xml:space="preserve"> – Режим доступа:</w:t>
            </w:r>
            <w:r w:rsidRPr="00E93194">
              <w:rPr>
                <w:b w:val="0"/>
              </w:rPr>
              <w:t xml:space="preserve"> </w:t>
            </w:r>
            <w:r w:rsidRPr="00E93194">
              <w:rPr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AF519C" w:rsidRPr="00E93194" w:rsidTr="00F43839">
        <w:tc>
          <w:tcPr>
            <w:tcW w:w="9498" w:type="dxa"/>
            <w:vAlign w:val="center"/>
            <w:hideMark/>
          </w:tcPr>
          <w:p w:rsidR="00AF519C" w:rsidRPr="00E93194" w:rsidRDefault="00AF519C" w:rsidP="00AF519C">
            <w:pPr>
              <w:pStyle w:val="1"/>
              <w:keepNext w:val="0"/>
              <w:numPr>
                <w:ilvl w:val="0"/>
                <w:numId w:val="47"/>
              </w:numPr>
              <w:shd w:val="clear" w:color="auto" w:fill="FFFFFF"/>
              <w:spacing w:before="100" w:beforeAutospacing="1" w:after="144" w:afterAutospacing="1" w:line="376" w:lineRule="atLeast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E93194">
              <w:rPr>
                <w:b w:val="0"/>
                <w:sz w:val="28"/>
                <w:szCs w:val="28"/>
              </w:rPr>
              <w:t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Электронный ресурс].</w:t>
            </w:r>
            <w:proofErr w:type="gramEnd"/>
            <w:r w:rsidRPr="00E93194">
              <w:rPr>
                <w:b w:val="0"/>
                <w:sz w:val="28"/>
                <w:szCs w:val="28"/>
              </w:rPr>
              <w:t xml:space="preserve"> – Режим доступа: </w:t>
            </w:r>
            <w:hyperlink r:id="rId12" w:history="1">
              <w:r w:rsidRPr="00E93194">
                <w:rPr>
                  <w:rStyle w:val="a5"/>
                  <w:sz w:val="28"/>
                  <w:szCs w:val="28"/>
                </w:rPr>
                <w:t>http://www.consultant.ru/document/cons_doc_LAW_169206/</w:t>
              </w:r>
            </w:hyperlink>
          </w:p>
          <w:p w:rsidR="00AF519C" w:rsidRPr="00E93194" w:rsidRDefault="00AF519C" w:rsidP="00AF519C">
            <w:pPr>
              <w:pStyle w:val="1"/>
              <w:keepNext w:val="0"/>
              <w:numPr>
                <w:ilvl w:val="0"/>
                <w:numId w:val="47"/>
              </w:numPr>
              <w:shd w:val="clear" w:color="auto" w:fill="FFFFFF"/>
              <w:spacing w:before="0" w:beforeAutospacing="1" w:after="144" w:afterAutospacing="1" w:line="376" w:lineRule="atLeast"/>
              <w:ind w:left="0" w:firstLine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E93194">
              <w:rPr>
                <w:b w:val="0"/>
                <w:sz w:val="28"/>
                <w:szCs w:val="28"/>
              </w:rPr>
              <w:t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Электронный ресурс].</w:t>
            </w:r>
            <w:proofErr w:type="gramEnd"/>
            <w:r w:rsidRPr="00E93194">
              <w:rPr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</w:tbl>
    <w:p w:rsidR="00AF519C" w:rsidRPr="00E93194" w:rsidRDefault="000A467A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F519C" w:rsidRPr="00E93194">
          <w:rPr>
            <w:rStyle w:val="a5"/>
            <w:bCs/>
            <w:sz w:val="28"/>
            <w:szCs w:val="28"/>
            <w:shd w:val="clear" w:color="auto" w:fill="FFFFFF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lastRenderedPageBreak/>
        <w:t xml:space="preserve">ПБУ 1/2008 «Учетная политика организации»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>ПБУ 2/2008 «Учет договоров строительного подряда»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3/2006 «Учет активов и обязательств, стоимость которых выражена в иностранной валюте»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4/99 «Бухгалтерская отчетность организации»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ФСБУ 5/2019 «Запасы»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7/98 «События после отчетной даты» 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8/2010 «Оценочные обязательства, условные обязательства и условные активы»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9/99 «Доходы организации»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10/99 «Расходы организации»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11/2008 «Информация о связанных сторонах»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12/2010 «Информация по сегментам»                                                 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13/2000 «Учет государственной помощи»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14/2007 «Учет нематериальных активов»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15/2008 «Учет расходов по займам и кредитам»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16/02 «Информация по прекращаемой деятельности»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17/02 «Учет расходов на научно - исследовательские, опытно - конструкторские и технологические работы»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18/02 «Учет расчетов по налогу на прибыль»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19/02 «Учет финансовых вложений»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20/03 «Информация об участии в совместной деятельности»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21/2008 «Изменения оценочных значений»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22/2010 «Исправление ошибок в бухгалтерском учете и отчетности»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23/2011  «Отчет о движении денежных средств» </w:t>
      </w:r>
    </w:p>
    <w:p w:rsidR="00AF519C" w:rsidRPr="00E93194" w:rsidRDefault="00AF519C" w:rsidP="00AF519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sz w:val="28"/>
          <w:szCs w:val="28"/>
        </w:rPr>
        <w:t xml:space="preserve">ПБУ 24/2011  «Учет затрат на освоение природных ресурсов» </w:t>
      </w:r>
    </w:p>
    <w:p w:rsidR="00AF519C" w:rsidRDefault="00AF519C" w:rsidP="00AF519C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3194">
        <w:rPr>
          <w:rFonts w:ascii="Times New Roman" w:hAnsi="Times New Roman"/>
          <w:bCs/>
          <w:sz w:val="28"/>
          <w:szCs w:val="28"/>
        </w:rPr>
        <w:t>Бухгалтерский учет. Учебник/</w:t>
      </w:r>
      <w:hyperlink r:id="rId14" w:history="1">
        <w:r w:rsidRPr="00E93194">
          <w:rPr>
            <w:rStyle w:val="a5"/>
            <w:sz w:val="28"/>
            <w:szCs w:val="28"/>
          </w:rPr>
          <w:t>Богаченко В.М.</w:t>
        </w:r>
      </w:hyperlink>
      <w:r w:rsidRPr="00E93194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E93194">
          <w:rPr>
            <w:rStyle w:val="a5"/>
            <w:sz w:val="28"/>
            <w:szCs w:val="28"/>
          </w:rPr>
          <w:t>Феникс</w:t>
        </w:r>
      </w:hyperlink>
      <w:r w:rsidRPr="00E93194">
        <w:rPr>
          <w:rFonts w:ascii="Times New Roman" w:hAnsi="Times New Roman"/>
          <w:sz w:val="28"/>
          <w:szCs w:val="28"/>
        </w:rPr>
        <w:t>, 2020.- 538, (Среднее профессиональное образование) ISBN 978-5-222-23117-3.</w:t>
      </w:r>
    </w:p>
    <w:p w:rsidR="00AF519C" w:rsidRPr="00CD5280" w:rsidRDefault="00AF519C" w:rsidP="00AF519C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280">
        <w:rPr>
          <w:rFonts w:ascii="Times New Roman" w:hAnsi="Times New Roman" w:cs="Times New Roman"/>
          <w:sz w:val="28"/>
          <w:szCs w:val="28"/>
        </w:rPr>
        <w:t>Бухгалтерский учет. Практикум /</w:t>
      </w:r>
      <w:hyperlink r:id="rId16" w:history="1">
        <w:r w:rsidRPr="00CD52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Богаченко В.М.</w:t>
        </w:r>
      </w:hyperlink>
      <w:r w:rsidRPr="00CD52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CD52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Феникс</w:t>
        </w:r>
      </w:hyperlink>
      <w:r w:rsidRPr="00CD5280">
        <w:rPr>
          <w:rFonts w:ascii="Times New Roman" w:hAnsi="Times New Roman" w:cs="Times New Roman"/>
          <w:sz w:val="28"/>
          <w:szCs w:val="28"/>
        </w:rPr>
        <w:t>, 2020.- Учебное пособие. ФГОС ISBN 978-5-222-22028-3.</w:t>
      </w:r>
    </w:p>
    <w:p w:rsidR="00AF519C" w:rsidRPr="00E93194" w:rsidRDefault="00AF519C" w:rsidP="00AF51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19C" w:rsidRPr="00B91295" w:rsidRDefault="00AF519C" w:rsidP="00AF51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295"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AF519C" w:rsidRPr="00B91295" w:rsidRDefault="00AF519C" w:rsidP="00AF519C">
      <w:pPr>
        <w:pStyle w:val="a3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B91295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B91295">
        <w:rPr>
          <w:sz w:val="23"/>
          <w:szCs w:val="23"/>
        </w:rPr>
        <w:t>Блинова</w:t>
      </w:r>
      <w:proofErr w:type="spellEnd"/>
      <w:r w:rsidRPr="00B91295">
        <w:rPr>
          <w:sz w:val="23"/>
          <w:szCs w:val="23"/>
        </w:rPr>
        <w:t xml:space="preserve"> У.Ю. – Москва: КНОРУС, 2021. – 306 с. - </w:t>
      </w:r>
      <w:r w:rsidRPr="00B91295">
        <w:rPr>
          <w:sz w:val="28"/>
          <w:szCs w:val="28"/>
        </w:rPr>
        <w:t xml:space="preserve">(Среднее профессиональное образование) </w:t>
      </w:r>
      <w:r w:rsidRPr="00B91295">
        <w:sym w:font="Symbol" w:char="002D"/>
      </w:r>
      <w:r w:rsidRPr="00B91295">
        <w:rPr>
          <w:sz w:val="28"/>
          <w:szCs w:val="28"/>
        </w:rPr>
        <w:t xml:space="preserve"> Текст</w:t>
      </w:r>
      <w:proofErr w:type="gramStart"/>
      <w:r w:rsidRPr="00B91295">
        <w:rPr>
          <w:sz w:val="28"/>
          <w:szCs w:val="28"/>
        </w:rPr>
        <w:t xml:space="preserve"> :</w:t>
      </w:r>
      <w:proofErr w:type="gramEnd"/>
      <w:r w:rsidRPr="00B91295">
        <w:rPr>
          <w:sz w:val="28"/>
          <w:szCs w:val="28"/>
        </w:rPr>
        <w:t xml:space="preserve"> электронный. </w:t>
      </w:r>
      <w:r w:rsidRPr="00B91295">
        <w:sym w:font="Symbol" w:char="002D"/>
      </w:r>
      <w:r w:rsidRPr="00B91295">
        <w:rPr>
          <w:sz w:val="28"/>
          <w:szCs w:val="28"/>
        </w:rPr>
        <w:t xml:space="preserve"> </w:t>
      </w:r>
      <w:r w:rsidRPr="00B91295">
        <w:rPr>
          <w:sz w:val="28"/>
          <w:szCs w:val="28"/>
          <w:lang w:val="en-US"/>
        </w:rPr>
        <w:t>URL</w:t>
      </w:r>
      <w:r w:rsidRPr="00B91295">
        <w:rPr>
          <w:sz w:val="28"/>
          <w:szCs w:val="28"/>
        </w:rPr>
        <w:t>: https://www.book.ru/book/938397</w:t>
      </w:r>
    </w:p>
    <w:p w:rsidR="00AF519C" w:rsidRPr="00B91295" w:rsidRDefault="00AF519C" w:rsidP="00AF519C">
      <w:pPr>
        <w:pStyle w:val="a3"/>
        <w:numPr>
          <w:ilvl w:val="0"/>
          <w:numId w:val="46"/>
        </w:numPr>
        <w:shd w:val="clear" w:color="auto" w:fill="FFFFFF"/>
        <w:jc w:val="both"/>
        <w:rPr>
          <w:sz w:val="23"/>
          <w:szCs w:val="23"/>
        </w:rPr>
      </w:pPr>
      <w:r w:rsidRPr="00B91295"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B91295">
        <w:rPr>
          <w:sz w:val="28"/>
          <w:szCs w:val="28"/>
        </w:rPr>
        <w:t>С.М.Докучаева</w:t>
      </w:r>
      <w:proofErr w:type="spellEnd"/>
      <w:r w:rsidRPr="00B91295">
        <w:rPr>
          <w:sz w:val="28"/>
          <w:szCs w:val="28"/>
        </w:rPr>
        <w:t xml:space="preserve">, Ж.А. </w:t>
      </w:r>
      <w:proofErr w:type="spellStart"/>
      <w:r w:rsidRPr="00B91295">
        <w:rPr>
          <w:sz w:val="28"/>
          <w:szCs w:val="28"/>
        </w:rPr>
        <w:t>Кеворкова</w:t>
      </w:r>
      <w:proofErr w:type="spellEnd"/>
      <w:r w:rsidRPr="00B91295">
        <w:rPr>
          <w:sz w:val="28"/>
          <w:szCs w:val="28"/>
        </w:rPr>
        <w:t xml:space="preserve">. – Москва: КНОРУС, 2021. – 186 </w:t>
      </w:r>
      <w:proofErr w:type="gramStart"/>
      <w:r w:rsidRPr="00B91295">
        <w:rPr>
          <w:sz w:val="28"/>
          <w:szCs w:val="28"/>
        </w:rPr>
        <w:t>с</w:t>
      </w:r>
      <w:proofErr w:type="gramEnd"/>
      <w:r w:rsidRPr="00B91295">
        <w:rPr>
          <w:sz w:val="28"/>
          <w:szCs w:val="28"/>
        </w:rPr>
        <w:t>.- (Среднее профессиональное образование)</w:t>
      </w:r>
      <w:r>
        <w:rPr>
          <w:sz w:val="28"/>
          <w:szCs w:val="28"/>
        </w:rPr>
        <w:t>.</w:t>
      </w:r>
    </w:p>
    <w:p w:rsidR="00AF519C" w:rsidRPr="00CD5280" w:rsidRDefault="00AF519C" w:rsidP="00AF51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519C" w:rsidRPr="00AF519C" w:rsidRDefault="00AF519C" w:rsidP="00326739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AF519C" w:rsidRDefault="00AF519C" w:rsidP="00326739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322211" w:rsidRPr="00E449C1" w:rsidRDefault="00322211" w:rsidP="00326739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449C1">
        <w:rPr>
          <w:rFonts w:ascii="Times New Roman" w:hAnsi="Times New Roman"/>
          <w:b/>
          <w:sz w:val="28"/>
          <w:szCs w:val="28"/>
        </w:rPr>
        <w:lastRenderedPageBreak/>
        <w:t>3.3. Особенности обучения лиц с ограниченными возможностями здоровья</w:t>
      </w:r>
    </w:p>
    <w:p w:rsidR="00322211" w:rsidRPr="00E449C1" w:rsidRDefault="00FC12B6" w:rsidP="0032673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рабочей программы учебной практики ПМ 02 </w:t>
      </w:r>
      <w:r w:rsidR="00322211" w:rsidRPr="00E449C1">
        <w:rPr>
          <w:rFonts w:ascii="Times New Roman" w:hAnsi="Times New Roman"/>
          <w:sz w:val="28"/>
          <w:szCs w:val="28"/>
        </w:rPr>
        <w:t xml:space="preserve">созданы </w:t>
      </w:r>
      <w:r w:rsidR="00322211" w:rsidRPr="00E449C1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="00322211" w:rsidRPr="00E449C1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22211" w:rsidRPr="00E449C1" w:rsidRDefault="00322211" w:rsidP="0032673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слабовидящих</w:t>
      </w:r>
      <w:r w:rsidRPr="00E449C1">
        <w:rPr>
          <w:color w:val="auto"/>
          <w:sz w:val="28"/>
          <w:szCs w:val="28"/>
        </w:rPr>
        <w:t xml:space="preserve"> обучающихся используются: </w:t>
      </w:r>
    </w:p>
    <w:p w:rsidR="00322211" w:rsidRPr="00E449C1" w:rsidRDefault="00322211" w:rsidP="00326739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E449C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449C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 w:rsidRPr="00E449C1">
        <w:rPr>
          <w:bCs/>
          <w:sz w:val="28"/>
          <w:szCs w:val="28"/>
        </w:rPr>
        <w:lastRenderedPageBreak/>
        <w:t>использование программных сре</w:t>
      </w:r>
      <w:proofErr w:type="gramStart"/>
      <w:r w:rsidRPr="00E449C1">
        <w:rPr>
          <w:bCs/>
          <w:sz w:val="28"/>
          <w:szCs w:val="28"/>
        </w:rPr>
        <w:t>дств дл</w:t>
      </w:r>
      <w:proofErr w:type="gramEnd"/>
      <w:r w:rsidRPr="00E449C1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 психотерапевтическая настройка;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22211" w:rsidRPr="00E449C1" w:rsidRDefault="00322211" w:rsidP="00326739">
      <w:pPr>
        <w:pStyle w:val="a3"/>
        <w:ind w:left="0" w:firstLine="851"/>
        <w:jc w:val="both"/>
        <w:rPr>
          <w:bCs/>
          <w:sz w:val="28"/>
          <w:szCs w:val="28"/>
        </w:rPr>
      </w:pPr>
      <w:r w:rsidRPr="00E449C1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322211" w:rsidRPr="00E449C1" w:rsidRDefault="00322211" w:rsidP="0032673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 xml:space="preserve">Для  </w:t>
      </w:r>
      <w:r w:rsidRPr="00E449C1">
        <w:rPr>
          <w:b/>
          <w:i/>
          <w:color w:val="auto"/>
          <w:sz w:val="28"/>
          <w:szCs w:val="28"/>
        </w:rPr>
        <w:t>слабослышащих</w:t>
      </w:r>
      <w:r w:rsidRPr="00E449C1">
        <w:rPr>
          <w:color w:val="auto"/>
          <w:sz w:val="28"/>
          <w:szCs w:val="28"/>
        </w:rPr>
        <w:t xml:space="preserve"> обучающихся  используются: </w:t>
      </w:r>
    </w:p>
    <w:p w:rsidR="00322211" w:rsidRPr="00E449C1" w:rsidRDefault="00322211" w:rsidP="0032673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E449C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449C1">
        <w:rPr>
          <w:bCs/>
          <w:color w:val="auto"/>
          <w:sz w:val="28"/>
          <w:szCs w:val="28"/>
        </w:rPr>
        <w:t xml:space="preserve"> 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E449C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449C1">
        <w:rPr>
          <w:rFonts w:ascii="Times New Roman" w:hAnsi="Times New Roman"/>
          <w:bCs/>
          <w:sz w:val="28"/>
          <w:szCs w:val="28"/>
        </w:rPr>
        <w:t>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49C1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22211" w:rsidRPr="00E449C1" w:rsidRDefault="00322211" w:rsidP="0032673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449C1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76A05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  <w:sectPr w:rsidR="00676A05" w:rsidSect="003222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2211" w:rsidRPr="00282821" w:rsidRDefault="00322211" w:rsidP="00282821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8282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ПРАКТИКИ ПРОФЕССИОНАЛЬНОГО МОДУЛЯ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282"/>
        <w:gridCol w:w="3259"/>
      </w:tblGrid>
      <w:tr w:rsidR="00322211" w:rsidRPr="001D6830" w:rsidTr="0019644F">
        <w:tc>
          <w:tcPr>
            <w:tcW w:w="2773" w:type="dxa"/>
          </w:tcPr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Код  и  наименование</w:t>
            </w: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профессиональных  и  общих</w:t>
            </w: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компетенций,  формируемых  </w:t>
            </w: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1D6830">
              <w:rPr>
                <w:rFonts w:ascii="Times New Roman" w:hAnsi="Times New Roman"/>
                <w:b/>
                <w:sz w:val="24"/>
                <w:szCs w:val="24"/>
              </w:rPr>
              <w:t xml:space="preserve"> модуля</w:t>
            </w: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</w:tcPr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211" w:rsidRPr="001D6830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22211" w:rsidRPr="001D6830" w:rsidTr="0019644F">
        <w:tc>
          <w:tcPr>
            <w:tcW w:w="2773" w:type="dxa"/>
          </w:tcPr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2.1.  Формировать</w:t>
            </w:r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  учету  источников</w:t>
            </w:r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активов  организации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основе  рабочего  плана</w:t>
            </w:r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счетов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</w:t>
            </w:r>
            <w:proofErr w:type="gramEnd"/>
          </w:p>
          <w:p w:rsidR="00322211" w:rsidRPr="0012019C" w:rsidRDefault="00322211" w:rsidP="00196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4282" w:type="dxa"/>
          </w:tcPr>
          <w:p w:rsidR="00322211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211" w:rsidRPr="0012019C" w:rsidRDefault="00322211" w:rsidP="00196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  составлению</w:t>
            </w:r>
          </w:p>
          <w:p w:rsidR="00322211" w:rsidRPr="0012019C" w:rsidRDefault="00322211" w:rsidP="00196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Корреспонденций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счетов  и  оформлению</w:t>
            </w:r>
          </w:p>
          <w:p w:rsidR="00322211" w:rsidRPr="0012019C" w:rsidRDefault="00322211" w:rsidP="00196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фактов 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жизни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322211" w:rsidRPr="0012019C" w:rsidRDefault="00322211" w:rsidP="00196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</w:p>
          <w:p w:rsidR="00322211" w:rsidRPr="0012019C" w:rsidRDefault="00322211" w:rsidP="001964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259" w:type="dxa"/>
          </w:tcPr>
          <w:p w:rsidR="00322211" w:rsidRPr="0012019C" w:rsidRDefault="00400714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19644F">
        <w:tc>
          <w:tcPr>
            <w:tcW w:w="2773" w:type="dxa"/>
          </w:tcPr>
          <w:p w:rsidR="00322211" w:rsidRPr="0012019C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2.2.  Выполнять</w:t>
            </w:r>
          </w:p>
          <w:p w:rsidR="00322211" w:rsidRPr="0012019C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поручения  руководства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12019C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12019C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  активов</w:t>
            </w:r>
          </w:p>
          <w:p w:rsidR="00322211" w:rsidRPr="0012019C" w:rsidRDefault="00322211" w:rsidP="0019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4282" w:type="dxa"/>
          </w:tcPr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поручений 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в  составе  комиссии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активов  в  местах  их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59" w:type="dxa"/>
          </w:tcPr>
          <w:p w:rsidR="00322211" w:rsidRPr="0012019C" w:rsidRDefault="00400714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19644F">
        <w:tc>
          <w:tcPr>
            <w:tcW w:w="2773" w:type="dxa"/>
          </w:tcPr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ПК 2.3.  Проводить</w:t>
            </w:r>
          </w:p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подготовку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проверку</w:t>
            </w:r>
          </w:p>
        </w:tc>
        <w:tc>
          <w:tcPr>
            <w:tcW w:w="4282" w:type="dxa"/>
          </w:tcPr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</w:p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 xml:space="preserve">данным  учета, </w:t>
            </w:r>
          </w:p>
          <w:p w:rsidR="00322211" w:rsidRPr="00650FCE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</w:tc>
        <w:tc>
          <w:tcPr>
            <w:tcW w:w="3259" w:type="dxa"/>
          </w:tcPr>
          <w:p w:rsidR="00322211" w:rsidRPr="0012019C" w:rsidRDefault="00400714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19644F">
        <w:tc>
          <w:tcPr>
            <w:tcW w:w="2773" w:type="dxa"/>
          </w:tcPr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322211" w:rsidRPr="00B23AD6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4282" w:type="dxa"/>
          </w:tcPr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по  отражению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зачета  и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списания  недостачи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322211" w:rsidRPr="0012019C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59" w:type="dxa"/>
          </w:tcPr>
          <w:p w:rsidR="00322211" w:rsidRPr="0012019C" w:rsidRDefault="00400714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1D6830" w:rsidTr="0019644F">
        <w:tc>
          <w:tcPr>
            <w:tcW w:w="2773" w:type="dxa"/>
          </w:tcPr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2.5.  Проводить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  <w:p w:rsidR="00322211" w:rsidRPr="0012019C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282" w:type="dxa"/>
          </w:tcPr>
          <w:p w:rsidR="00322211" w:rsidRPr="00B23AD6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по 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322211" w:rsidRPr="0012019C" w:rsidRDefault="00322211" w:rsidP="0019644F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субъекта.</w:t>
            </w:r>
          </w:p>
        </w:tc>
        <w:tc>
          <w:tcPr>
            <w:tcW w:w="3259" w:type="dxa"/>
          </w:tcPr>
          <w:p w:rsidR="00400714" w:rsidRPr="0012019C" w:rsidRDefault="00322211" w:rsidP="0040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0714"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  <w:p w:rsidR="00322211" w:rsidRPr="0012019C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2.6. Осуществлять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 информации о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выполнению требований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правовой и нормативной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базы 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322211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  <w:p w:rsidR="00C532A2" w:rsidRPr="000D3219" w:rsidRDefault="00C532A2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существлению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сбора информации о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требований правовой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базы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22211" w:rsidRPr="000D3219" w:rsidRDefault="00400714" w:rsidP="00196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  <w:r w:rsidRPr="000D32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ПК 2.7. Выполнять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результатам</w:t>
            </w:r>
          </w:p>
          <w:p w:rsidR="00322211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  <w:p w:rsidR="00C532A2" w:rsidRPr="000D3219" w:rsidRDefault="00C532A2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выполнению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льных процедур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документированию,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подготовке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322211" w:rsidRPr="000D3219" w:rsidRDefault="00400714" w:rsidP="00400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УП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применительно к</w:t>
            </w:r>
          </w:p>
          <w:p w:rsidR="00322211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  <w:p w:rsidR="00C532A2" w:rsidRDefault="00C532A2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C532A2" w:rsidRPr="000D3219" w:rsidRDefault="00C532A2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Выбор и применение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способов решения</w:t>
            </w:r>
          </w:p>
          <w:p w:rsidR="00322211" w:rsidRPr="00482328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эффективности и качества</w:t>
            </w:r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деятельности.</w:t>
            </w:r>
          </w:p>
          <w:p w:rsidR="00322211" w:rsidRPr="000D3219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Нахождение,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использование, анализ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интерпретация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 используя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различные источники,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включая электронные,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 эффективного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задач,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личностного развития;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отслеживания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изменений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нормативной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законодательной базах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эффективности и качества</w:t>
            </w:r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rPr>
          <w:trHeight w:val="3226"/>
        </w:trPr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профессиональное и</w:t>
            </w:r>
          </w:p>
          <w:p w:rsidR="00322211" w:rsidRPr="000D3219" w:rsidRDefault="00322211" w:rsidP="0019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интереса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 инновациям 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выстраивание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траектории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развития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осознанное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современной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научной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терминологии,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выставках,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научно-практических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конференциях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способности находить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альтернативные варианты решения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принятие ответственности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их</w:t>
            </w:r>
            <w:proofErr w:type="gramEnd"/>
          </w:p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rPr>
          <w:trHeight w:val="2760"/>
        </w:trPr>
        <w:tc>
          <w:tcPr>
            <w:tcW w:w="2773" w:type="dxa"/>
            <w:shd w:val="clear" w:color="auto" w:fill="auto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322211" w:rsidRDefault="00322211" w:rsidP="0019644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322211" w:rsidRPr="000D3219" w:rsidRDefault="00322211" w:rsidP="0019644F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322211" w:rsidRPr="000D3219" w:rsidRDefault="00322211" w:rsidP="001964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обучающимися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преподавателями,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образовательной организации в ходе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обучения, а также 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руководством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субъекта во время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прохождения практики.</w:t>
            </w:r>
          </w:p>
        </w:tc>
        <w:tc>
          <w:tcPr>
            <w:tcW w:w="3259" w:type="dxa"/>
            <w:shd w:val="clear" w:color="auto" w:fill="auto"/>
          </w:tcPr>
          <w:p w:rsidR="00322211" w:rsidRPr="000D3219" w:rsidRDefault="00322211" w:rsidP="00196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Экспертное наблюдение и оценка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поведенческих навыков в ходе обучения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322211" w:rsidRPr="000D3219" w:rsidRDefault="00322211" w:rsidP="0019644F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 излагать свои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мысли и оформлять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 языке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Российской Федерации,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принимая во внимание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особенности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322211" w:rsidRPr="000D3219" w:rsidRDefault="00322211" w:rsidP="001964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9 Использовать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деятельности; анализ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информации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основе применения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технологий,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использование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сети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«Интернет» для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Оценка умения применять средства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понимать тексты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базовые и профессиональные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темы; составлять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документацию,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относящуюся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процессам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соблюдения правил оформления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документов и построения устных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Российской Федерации и иностранных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  <w:proofErr w:type="gramEnd"/>
          </w:p>
        </w:tc>
      </w:tr>
      <w:tr w:rsidR="00322211" w:rsidRPr="000D3219" w:rsidTr="0019644F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деятельность в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Демонстрация умения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презентовать идеи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открытия собственного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дела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составлять бизнес-план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 учетом выбранной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идеи, выявлять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достоинства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недостатки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3259" w:type="dxa"/>
            <w:shd w:val="clear" w:color="auto" w:fill="FFFFFF"/>
          </w:tcPr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деятельности,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</w:t>
            </w:r>
          </w:p>
          <w:p w:rsidR="00322211" w:rsidRPr="000D3219" w:rsidRDefault="00322211" w:rsidP="00196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собственного бизнеса</w:t>
            </w:r>
          </w:p>
        </w:tc>
      </w:tr>
    </w:tbl>
    <w:p w:rsidR="00676A05" w:rsidRPr="00FB7FDC" w:rsidRDefault="00676A05" w:rsidP="00676A05">
      <w:pPr>
        <w:pStyle w:val="23"/>
        <w:shd w:val="clear" w:color="auto" w:fill="auto"/>
        <w:spacing w:before="0" w:after="836" w:line="360" w:lineRule="auto"/>
        <w:ind w:left="709" w:hanging="709"/>
        <w:rPr>
          <w:color w:val="333333"/>
        </w:rPr>
      </w:pPr>
    </w:p>
    <w:p w:rsidR="00676A05" w:rsidRPr="00FB7FDC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676A05" w:rsidRPr="00FB7FDC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676A05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083480" w:rsidRPr="00FB7FDC" w:rsidRDefault="00083480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p w:rsidR="00676A05" w:rsidRPr="00FB7FDC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</w:pPr>
    </w:p>
    <w:sectPr w:rsidR="00676A05" w:rsidRPr="00FB7FDC" w:rsidSect="001C2180">
      <w:pgSz w:w="11906" w:h="16838"/>
      <w:pgMar w:top="1134" w:right="113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70" w:rsidRDefault="00023370" w:rsidP="0051359E">
      <w:pPr>
        <w:spacing w:after="0" w:line="240" w:lineRule="auto"/>
      </w:pPr>
      <w:r>
        <w:separator/>
      </w:r>
    </w:p>
  </w:endnote>
  <w:endnote w:type="continuationSeparator" w:id="0">
    <w:p w:rsidR="00023370" w:rsidRDefault="00023370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70" w:rsidRDefault="00D3096E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2337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23370">
      <w:rPr>
        <w:rStyle w:val="af8"/>
        <w:noProof/>
      </w:rPr>
      <w:t>19</w:t>
    </w:r>
    <w:r>
      <w:rPr>
        <w:rStyle w:val="af8"/>
      </w:rPr>
      <w:fldChar w:fldCharType="end"/>
    </w:r>
  </w:p>
  <w:p w:rsidR="00023370" w:rsidRDefault="00023370" w:rsidP="00CC159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70" w:rsidRDefault="00D3096E" w:rsidP="00CC1590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2337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A467A">
      <w:rPr>
        <w:rStyle w:val="af8"/>
        <w:noProof/>
      </w:rPr>
      <w:t>20</w:t>
    </w:r>
    <w:r>
      <w:rPr>
        <w:rStyle w:val="af8"/>
      </w:rPr>
      <w:fldChar w:fldCharType="end"/>
    </w:r>
  </w:p>
  <w:p w:rsidR="00023370" w:rsidRDefault="00023370" w:rsidP="00CC159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70" w:rsidRDefault="00023370" w:rsidP="0051359E">
      <w:pPr>
        <w:spacing w:after="0" w:line="240" w:lineRule="auto"/>
      </w:pPr>
      <w:r>
        <w:separator/>
      </w:r>
    </w:p>
  </w:footnote>
  <w:footnote w:type="continuationSeparator" w:id="0">
    <w:p w:rsidR="00023370" w:rsidRDefault="00023370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AB0"/>
    <w:multiLevelType w:val="hybridMultilevel"/>
    <w:tmpl w:val="302EA51C"/>
    <w:lvl w:ilvl="0" w:tplc="B2480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6D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D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1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7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4BA6"/>
    <w:multiLevelType w:val="hybridMultilevel"/>
    <w:tmpl w:val="EC52AF06"/>
    <w:lvl w:ilvl="0" w:tplc="2500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D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0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2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9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2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7590C"/>
    <w:multiLevelType w:val="hybridMultilevel"/>
    <w:tmpl w:val="BD4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27797D"/>
    <w:multiLevelType w:val="hybridMultilevel"/>
    <w:tmpl w:val="3F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7B5"/>
    <w:multiLevelType w:val="hybridMultilevel"/>
    <w:tmpl w:val="6E4A96FA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0">
    <w:nsid w:val="14732419"/>
    <w:multiLevelType w:val="hybridMultilevel"/>
    <w:tmpl w:val="3878C35C"/>
    <w:lvl w:ilvl="0" w:tplc="5C4E8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D7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3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4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F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60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A8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48E8"/>
    <w:multiLevelType w:val="hybridMultilevel"/>
    <w:tmpl w:val="5FC0E132"/>
    <w:lvl w:ilvl="0" w:tplc="D49E4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4E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E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E1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0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C3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62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A2990"/>
    <w:multiLevelType w:val="hybridMultilevel"/>
    <w:tmpl w:val="C6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6854"/>
    <w:multiLevelType w:val="hybridMultilevel"/>
    <w:tmpl w:val="52A0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EB26E9"/>
    <w:multiLevelType w:val="hybridMultilevel"/>
    <w:tmpl w:val="CE52B360"/>
    <w:lvl w:ilvl="0" w:tplc="E31C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E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08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A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563DB"/>
    <w:multiLevelType w:val="hybridMultilevel"/>
    <w:tmpl w:val="41D8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118CB"/>
    <w:multiLevelType w:val="hybridMultilevel"/>
    <w:tmpl w:val="A588BE58"/>
    <w:lvl w:ilvl="0" w:tplc="11C4DB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377E"/>
    <w:multiLevelType w:val="hybridMultilevel"/>
    <w:tmpl w:val="4A202752"/>
    <w:lvl w:ilvl="0" w:tplc="C5027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20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C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C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D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EC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47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44751"/>
    <w:multiLevelType w:val="hybridMultilevel"/>
    <w:tmpl w:val="5AD046E4"/>
    <w:lvl w:ilvl="0" w:tplc="0546C1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A2D4A"/>
    <w:multiLevelType w:val="hybridMultilevel"/>
    <w:tmpl w:val="F1EA6546"/>
    <w:lvl w:ilvl="0" w:tplc="46186EE6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1616C"/>
    <w:multiLevelType w:val="hybridMultilevel"/>
    <w:tmpl w:val="B25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C80402"/>
    <w:multiLevelType w:val="hybridMultilevel"/>
    <w:tmpl w:val="D1FC5E18"/>
    <w:lvl w:ilvl="0" w:tplc="E4645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CD693D"/>
    <w:multiLevelType w:val="hybridMultilevel"/>
    <w:tmpl w:val="6BD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243A6"/>
    <w:multiLevelType w:val="hybridMultilevel"/>
    <w:tmpl w:val="7086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51905"/>
    <w:multiLevelType w:val="hybridMultilevel"/>
    <w:tmpl w:val="2CF4FF7A"/>
    <w:lvl w:ilvl="0" w:tplc="6ED0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A6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9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26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08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4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20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FE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6C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786702C"/>
    <w:multiLevelType w:val="hybridMultilevel"/>
    <w:tmpl w:val="0BA0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B54639"/>
    <w:multiLevelType w:val="hybridMultilevel"/>
    <w:tmpl w:val="68DC3FDE"/>
    <w:lvl w:ilvl="0" w:tplc="01E4ED1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2F40418"/>
    <w:multiLevelType w:val="hybridMultilevel"/>
    <w:tmpl w:val="4A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733A2"/>
    <w:multiLevelType w:val="multilevel"/>
    <w:tmpl w:val="1930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C2F72"/>
    <w:multiLevelType w:val="hybridMultilevel"/>
    <w:tmpl w:val="CD7CB072"/>
    <w:lvl w:ilvl="0" w:tplc="ABBE05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1E17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6603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7903F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EE1B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BEB4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28B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927E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DA0C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0A0E63"/>
    <w:multiLevelType w:val="hybridMultilevel"/>
    <w:tmpl w:val="5566AA5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C716A"/>
    <w:multiLevelType w:val="hybridMultilevel"/>
    <w:tmpl w:val="8E68BD6A"/>
    <w:lvl w:ilvl="0" w:tplc="1FB857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67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6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E8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8D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E7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9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AD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B3D1B2E"/>
    <w:multiLevelType w:val="hybridMultilevel"/>
    <w:tmpl w:val="C2C8FE6E"/>
    <w:lvl w:ilvl="0" w:tplc="8AE28F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3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E4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2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02445"/>
    <w:multiLevelType w:val="hybridMultilevel"/>
    <w:tmpl w:val="3ABC947E"/>
    <w:lvl w:ilvl="0" w:tplc="16B2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48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0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0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6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"/>
  </w:num>
  <w:num w:numId="4">
    <w:abstractNumId w:val="16"/>
  </w:num>
  <w:num w:numId="5">
    <w:abstractNumId w:val="42"/>
  </w:num>
  <w:num w:numId="6">
    <w:abstractNumId w:val="40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37"/>
  </w:num>
  <w:num w:numId="12">
    <w:abstractNumId w:val="12"/>
  </w:num>
  <w:num w:numId="13">
    <w:abstractNumId w:val="1"/>
  </w:num>
  <w:num w:numId="14">
    <w:abstractNumId w:val="18"/>
  </w:num>
  <w:num w:numId="15">
    <w:abstractNumId w:val="2"/>
  </w:num>
  <w:num w:numId="16">
    <w:abstractNumId w:val="43"/>
  </w:num>
  <w:num w:numId="17">
    <w:abstractNumId w:val="39"/>
  </w:num>
  <w:num w:numId="18">
    <w:abstractNumId w:val="45"/>
  </w:num>
  <w:num w:numId="19">
    <w:abstractNumId w:val="34"/>
  </w:num>
  <w:num w:numId="20">
    <w:abstractNumId w:val="22"/>
  </w:num>
  <w:num w:numId="21">
    <w:abstractNumId w:val="44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27"/>
  </w:num>
  <w:num w:numId="32">
    <w:abstractNumId w:val="25"/>
  </w:num>
  <w:num w:numId="33">
    <w:abstractNumId w:val="29"/>
  </w:num>
  <w:num w:numId="34">
    <w:abstractNumId w:val="38"/>
  </w:num>
  <w:num w:numId="35">
    <w:abstractNumId w:val="8"/>
  </w:num>
  <w:num w:numId="36">
    <w:abstractNumId w:val="14"/>
  </w:num>
  <w:num w:numId="37">
    <w:abstractNumId w:val="15"/>
  </w:num>
  <w:num w:numId="38">
    <w:abstractNumId w:val="13"/>
  </w:num>
  <w:num w:numId="39">
    <w:abstractNumId w:val="30"/>
  </w:num>
  <w:num w:numId="40">
    <w:abstractNumId w:val="4"/>
  </w:num>
  <w:num w:numId="41">
    <w:abstractNumId w:val="36"/>
  </w:num>
  <w:num w:numId="42">
    <w:abstractNumId w:val="0"/>
  </w:num>
  <w:num w:numId="43">
    <w:abstractNumId w:val="33"/>
  </w:num>
  <w:num w:numId="44">
    <w:abstractNumId w:val="7"/>
  </w:num>
  <w:num w:numId="45">
    <w:abstractNumId w:val="1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23370"/>
    <w:rsid w:val="00083480"/>
    <w:rsid w:val="00087CD9"/>
    <w:rsid w:val="000A467A"/>
    <w:rsid w:val="000A5BCE"/>
    <w:rsid w:val="000B023D"/>
    <w:rsid w:val="000C16BD"/>
    <w:rsid w:val="000C3837"/>
    <w:rsid w:val="000D326C"/>
    <w:rsid w:val="000D4D2A"/>
    <w:rsid w:val="0011693B"/>
    <w:rsid w:val="00130702"/>
    <w:rsid w:val="00196756"/>
    <w:rsid w:val="001C2180"/>
    <w:rsid w:val="001D0D35"/>
    <w:rsid w:val="001D6FAC"/>
    <w:rsid w:val="001E1E76"/>
    <w:rsid w:val="001E42F5"/>
    <w:rsid w:val="002060D4"/>
    <w:rsid w:val="00235FA7"/>
    <w:rsid w:val="00273276"/>
    <w:rsid w:val="002801F5"/>
    <w:rsid w:val="00282821"/>
    <w:rsid w:val="00297864"/>
    <w:rsid w:val="002B1AF3"/>
    <w:rsid w:val="002C48EA"/>
    <w:rsid w:val="002E15FE"/>
    <w:rsid w:val="002E6E1D"/>
    <w:rsid w:val="002F3907"/>
    <w:rsid w:val="002F5BC4"/>
    <w:rsid w:val="00301014"/>
    <w:rsid w:val="00302A05"/>
    <w:rsid w:val="00322211"/>
    <w:rsid w:val="00326739"/>
    <w:rsid w:val="00386ED7"/>
    <w:rsid w:val="00391E14"/>
    <w:rsid w:val="00392117"/>
    <w:rsid w:val="003A5BC7"/>
    <w:rsid w:val="003A6298"/>
    <w:rsid w:val="003D66FF"/>
    <w:rsid w:val="00400714"/>
    <w:rsid w:val="00401DC9"/>
    <w:rsid w:val="004061CD"/>
    <w:rsid w:val="004551DD"/>
    <w:rsid w:val="004A5189"/>
    <w:rsid w:val="004B6791"/>
    <w:rsid w:val="0050706B"/>
    <w:rsid w:val="0051359E"/>
    <w:rsid w:val="00531B32"/>
    <w:rsid w:val="005678CB"/>
    <w:rsid w:val="005C1B4B"/>
    <w:rsid w:val="005E4607"/>
    <w:rsid w:val="005E5ED5"/>
    <w:rsid w:val="005F3EFE"/>
    <w:rsid w:val="005F4CC6"/>
    <w:rsid w:val="00600E39"/>
    <w:rsid w:val="006468B6"/>
    <w:rsid w:val="00660CB6"/>
    <w:rsid w:val="00676A05"/>
    <w:rsid w:val="00677229"/>
    <w:rsid w:val="006839B2"/>
    <w:rsid w:val="006A715D"/>
    <w:rsid w:val="006B2D84"/>
    <w:rsid w:val="00706A31"/>
    <w:rsid w:val="00744A80"/>
    <w:rsid w:val="00781DDB"/>
    <w:rsid w:val="007A4662"/>
    <w:rsid w:val="007E0AA9"/>
    <w:rsid w:val="007E711B"/>
    <w:rsid w:val="00812BA9"/>
    <w:rsid w:val="00834B6E"/>
    <w:rsid w:val="00851230"/>
    <w:rsid w:val="008715A0"/>
    <w:rsid w:val="00877588"/>
    <w:rsid w:val="008B7C1D"/>
    <w:rsid w:val="008E43BC"/>
    <w:rsid w:val="0092240F"/>
    <w:rsid w:val="00935D83"/>
    <w:rsid w:val="009A647C"/>
    <w:rsid w:val="009E2B9D"/>
    <w:rsid w:val="00A47510"/>
    <w:rsid w:val="00A53718"/>
    <w:rsid w:val="00A63F11"/>
    <w:rsid w:val="00A669E6"/>
    <w:rsid w:val="00AA0300"/>
    <w:rsid w:val="00AA06A7"/>
    <w:rsid w:val="00AF519C"/>
    <w:rsid w:val="00B127D4"/>
    <w:rsid w:val="00B2334E"/>
    <w:rsid w:val="00B42C87"/>
    <w:rsid w:val="00B45C12"/>
    <w:rsid w:val="00B47B2A"/>
    <w:rsid w:val="00B54DB9"/>
    <w:rsid w:val="00B7083C"/>
    <w:rsid w:val="00BD2A6A"/>
    <w:rsid w:val="00BF7CB7"/>
    <w:rsid w:val="00C12770"/>
    <w:rsid w:val="00C4599C"/>
    <w:rsid w:val="00C531AE"/>
    <w:rsid w:val="00C532A2"/>
    <w:rsid w:val="00CC1590"/>
    <w:rsid w:val="00CF6476"/>
    <w:rsid w:val="00D2196E"/>
    <w:rsid w:val="00D3096E"/>
    <w:rsid w:val="00D71B65"/>
    <w:rsid w:val="00D912BB"/>
    <w:rsid w:val="00D978F0"/>
    <w:rsid w:val="00DA01C8"/>
    <w:rsid w:val="00DC22AB"/>
    <w:rsid w:val="00DC367A"/>
    <w:rsid w:val="00DD6098"/>
    <w:rsid w:val="00E50082"/>
    <w:rsid w:val="00E96C04"/>
    <w:rsid w:val="00EA47D8"/>
    <w:rsid w:val="00EC7243"/>
    <w:rsid w:val="00EE6A22"/>
    <w:rsid w:val="00F1315E"/>
    <w:rsid w:val="00F14C7D"/>
    <w:rsid w:val="00F474BF"/>
    <w:rsid w:val="00F64041"/>
    <w:rsid w:val="00F873BC"/>
    <w:rsid w:val="00FC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uiPriority w:val="99"/>
    <w:rsid w:val="0019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uiPriority w:val="99"/>
    <w:rsid w:val="0019675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3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9206/" TargetMode="Externa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GYVU4Iy7g88oOFXz0tQ1edBiLMU=</DigestValue>
    </Reference>
    <Reference URI="#idOfficeObject" Type="http://www.w3.org/2000/09/xmldsig#Object">
      <DigestMethod Algorithm="http://www.w3.org/2000/09/xmldsig#sha1"/>
      <DigestValue>JyvqaKCj96Y0g3SXcYgZJ4+faIA=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M/YSfc3731IIBW4lB20lOEy3uro=</DigestValue>
    </Reference>
    <Reference URI="#idValidSigLnImg" Type="http://www.w3.org/2000/09/xmldsig#Object">
      <DigestMethod Algorithm="http://www.w3.org/2000/09/xmldsig#sha1"/>
      <DigestValue>iTkX0BnO+lk41+4KW2jVtks9JpY=</DigestValue>
    </Reference>
    <Reference URI="#idInvalidSigLnImg" Type="http://www.w3.org/2000/09/xmldsig#Object">
      <DigestMethod Algorithm="http://www.w3.org/2000/09/xmldsig#sha1"/>
      <DigestValue>HVcKKnwEHVvxwVFx9S9PXZi0bVc=</DigestValue>
    </Reference>
  </SignedInfo>
  <SignatureValue>Aug6XMPraRpc4m0iDHjX1sdbwcoobHwh08I/PK/4tvfJA0XYlQZmTP/+O25kq2hqV31zrxNhAMMT
dp4UKbqDxiN53DQEA1FQ7GMDGo/xerpYdVBIp1o2+SeXUnIsYVSVvUJVWQc9hFCkV0BV0Shsuz5l
/DtTIicp072w9Lmmvqc=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q4B9J3H6D1RtkRf7oBwS925VkrQ=</DigestValue>
      </Reference>
      <Reference URI="/word/media/image1.emf?ContentType=image/x-emf">
        <DigestMethod Algorithm="http://www.w3.org/2000/09/xmldsig#sha1"/>
        <DigestValue>aHxRD5Ev9BUX56y5VWNcMVz5FhY=</DigestValue>
      </Reference>
      <Reference URI="/word/settings.xml?ContentType=application/vnd.openxmlformats-officedocument.wordprocessingml.settings+xml">
        <DigestMethod Algorithm="http://www.w3.org/2000/09/xmldsig#sha1"/>
        <DigestValue>NTGf5tCT6Zkn2BNRwaQRpOGKu9I=</DigestValue>
      </Reference>
      <Reference URI="/word/styles.xml?ContentType=application/vnd.openxmlformats-officedocument.wordprocessingml.styles+xml">
        <DigestMethod Algorithm="http://www.w3.org/2000/09/xmldsig#sha1"/>
        <DigestValue>ZRJspwMO+YQmB4dPa3OZjblvfhc=</DigestValue>
      </Reference>
      <Reference URI="/word/numbering.xml?ContentType=application/vnd.openxmlformats-officedocument.wordprocessingml.numbering+xml">
        <DigestMethod Algorithm="http://www.w3.org/2000/09/xmldsig#sha1"/>
        <DigestValue>Rkbbo6WFXjLE27Y7DiAD6hpodx0=</DigestValue>
      </Reference>
      <Reference URI="/word/fontTable.xml?ContentType=application/vnd.openxmlformats-officedocument.wordprocessingml.fontTable+xml">
        <DigestMethod Algorithm="http://www.w3.org/2000/09/xmldsig#sha1"/>
        <DigestValue>z4YYhRIrklc8OiC3zbLlru37enM=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evEUSzlH1ltz0xTFntmzIVDDlUA=</DigestValue>
      </Reference>
      <Reference URI="/word/document.xml?ContentType=application/vnd.openxmlformats-officedocument.wordprocessingml.document.main+xml">
        <DigestMethod Algorithm="http://www.w3.org/2000/09/xmldsig#sha1"/>
        <DigestValue>Ak0lwoy32TlXFDOScphfIG76vGA=</DigestValue>
      </Reference>
      <Reference URI="/word/footnotes.xml?ContentType=application/vnd.openxmlformats-officedocument.wordprocessingml.footnotes+xml">
        <DigestMethod Algorithm="http://www.w3.org/2000/09/xmldsig#sha1"/>
        <DigestValue>PKgAM4211gNBZY0k92uWIxS3eYk=</DigestValue>
      </Reference>
      <Reference URI="/word/endnotes.xml?ContentType=application/vnd.openxmlformats-officedocument.wordprocessingml.endnotes+xml">
        <DigestMethod Algorithm="http://www.w3.org/2000/09/xmldsig#sha1"/>
        <DigestValue>ivjmNBgsWa3eW+FzmZF4h7GdNfQ=</DigestValue>
      </Reference>
      <Reference URI="/word/footer1.xml?ContentType=application/vnd.openxmlformats-officedocument.wordprocessingml.footer+xml">
        <DigestMethod Algorithm="http://www.w3.org/2000/09/xmldsig#sha1"/>
        <DigestValue>jeXPkfV6gqseZsXprlOjw8uStf8=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R+2cgWq/OMmmG43A5xtkb2WfmjA=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{D4B57A8D-D641-4A72-9A33-FCEFEB0FE6E2}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2021-08-30T14:28:14Z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qKcVAMwAAAAA9MkBDKkVAAAAAADwpxUAbEPxZainFQAA9MkBAQAAAAD0yQEBAAAAiEPxZQECAAD0qBUAAGfJAeyoFQAA9MkBnKcVAIABSXUNXER131tEdZynFQBkAQAAAAAAAAAAAADiZuh04mbodFg2yQEACAAAAAIAAAAAAADEpxUAdW7odAAAAAAAAAAA9qgVAAcAAADoqBUABwAAAAAAAAAAAAAA6KgVAPynFQDa7ed0AAAAAAACAAAAABUABwAAAOioFQAHAAAATBLpdAAAAAAAAAAA6KgVAAcAAADwY/YBKKgVAJgw53QAAAAAAAIAAOioF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cKoVAGQBAAAAAAAAAAAAAOJm6HTiZuh03V3ZZQAAAACAFjkAvELJAYCNxwPdXdllAAAAAIAVOQDwY/YBANYMA5SqFQC/Wdll2IE+APwBAADQqhUAY1nZZfwBAAAAAAAA4mbodOJm6HT8AQAAAAgAAAACAAAAAAAA6KoVAHVu6HQAAAAAAAAAABqsFQAHAAAADKwVAAcAAAAAAAAAAAAAAAysFQAgqxUA2u3ndAAAAAAAAgAAAAAVAAcAAAAMrBUABwAAAEwS6XQAAAAAAAAAAAysFQAHAAAA8GP2AUyrFQCYMOd0AAAAAAACAAAMrB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BJoVAGy642VwQgxmAQAAAGSdB2YUpAdmwGgkAnBCDGYBAAAAZJ0HZnydB2Yg7csDIO3LA0yaFQDShd5lNBMMZgEAAABknQdmWJoVAIABSXUNXER131tEdViaFQBkAQAAAAAAAAAAAADiZuh04mbodAg3yQEACAAAAAIAAAAAAACAmhUAdW7odAAAAAAAAAAAsJsVAAYAAACkmxUABgAAAAAAAAAAAAAApJsVALiaFQDa7ed0AAAAAAACAAAAABUABgAAAKSbFQAGAAAATBLpdAAAAAAAAAAApJsVAAYAAADwY/YB5JoVAJgw53QAAAAAAAIAAKSb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AIbQkAAAAAPRohLCIAigF1oUR1u0rxZYMbAcAAAAAAzAAAAAhnFQAAAAAAKGUVACBK8WWkZRUAzAAAAAD0yQEIZxUAAAAAAOxlFQBsQ/FlpGUVAAD0yQEBAAAAAPTJAQEAAACIQ/FlAAAAAPBmFQAAZ8kB6GYVAAD0yQGAAUl1nxATAL0mCv+QZRUAFoFEdYBbUQUAAAAAgAFJdZBlFQA1gUR1gAFJdQAAAcCgAf8IuGUVAHOARHUBAAAAoGUVABAAAABUAGEAtGUVAKgV3GX8ZRUA0GUVANMT3GUAAMoF5GUV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inFQDMAAAAAPTJAQypFQAAAAAA8KcVAGxD8WWopxUAAPTJAQEAAAAA9MkBAQAAAIhD8WUBAgAA9KgVAABnyQHsqBUAAPTJAZynFQCAAUl1DVxEdd9bRHWcpxUAZAEAAAAAAAAAAAAA4mbodOJm6HRYNskBAAgAAAACAAAAAAAAxKcVAHVu6HQAAAAAAAAAAPaoFQAHAAAA6KgVAAcAAAAAAAAAAAAAAOioFQD8pxUA2u3ndAAAAAAAAgAAAAAVAAcAAADoqBUABwAAAEwS6XQAAAAAAAAAAOioFQAHAAAA8GP2ASioFQCYMOd0AAAAAAACAADoqB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XCqFQBkAQAAAAAAAAAAAADiZuh04mbodN1d2WUAAAAAgBY5ALxCyQGAjccD3V3ZZQAAAACAFTkA8GP2AQDWDAOUqhUAv1nZZdiBPgD8AQAA0KoVAGNZ2WX8AQAAAAAAAOJm6HTiZuh0/AEAAAAIAAAAAgAAAAAAAOiqFQB1buh0AAAAAAAAAAAarBUABwAAAAysFQAHAAAAAAAAAAAAAAAMrBUAIKsVANrt53QAAAAAAAIAAAAAFQAHAAAADKwVAAcAAABMEul0AAAAAAAAAAAMrBUABwAAAPBj9gFMqxUAmDDndAAAAAAAAgAADKw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QSaFQBsuuNlcEIMZgEAAABknQdmFKQHZsBoJAJwQgxmAQAAAGSdB2Z8nQdmIO3LAyDtywNMmhUA0oXeZTQTDGYBAAAAZJ0HZliaFQCAAUl1DVxEdd9bRHVYmhUAZAEAAAAAAAAAAAAA4mbodOJm6HQIN8kBAAgAAAACAAAAAAAAgJoVAHVu6HQAAAAAAAAAALCbFQAGAAAApJsVAAYAAAAAAAAAAAAAAKSbFQC4mhUA2u3ndAAAAAAAAgAAAAAVAAYAAACkmxUABgAAAEwS6XQAAAAAAAAAAKSbFQAGAAAA8GP2AeSaFQCYMOd0AAAAAAACAACkmx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PhkFQDQCG0JOMWGdiMsISAiAIoBBGUVAOhqgnYAAAAAAAAAALxlFQDZhoF2BwAAAAAAAABrCwFfAAAAAJhUKQQBAAAAmFQpBAAAAAAYAAAABgAAAIABSXWYVCkEKFNRBYABSXWPEBMArDUKvgAAFQAWgUR1KFNRBZhUKQSAAUl1cGUVADWBRHWAAUl1awsBX2sLAV+YZRUAc4BEdQEAAACAZRUAdaFEdbtK8WUAAAFfAAAAAMwAAACYZxUAAAAAALhlFQAgSvFlNGYVAMwAAAAA9MkBmGcVAAAAAAB8ZhUAbEPxZeRlF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355C-F2A8-4020-A2E3-FDAA852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20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84</cp:revision>
  <cp:lastPrinted>2020-12-28T09:11:00Z</cp:lastPrinted>
  <dcterms:created xsi:type="dcterms:W3CDTF">2018-10-28T15:57:00Z</dcterms:created>
  <dcterms:modified xsi:type="dcterms:W3CDTF">2021-08-30T14:28:00Z</dcterms:modified>
</cp:coreProperties>
</file>