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7" w:rsidRPr="00EF0F0C" w:rsidRDefault="000D25E7" w:rsidP="000D25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0D25E7" w:rsidRPr="00EF0F0C" w:rsidRDefault="000D25E7" w:rsidP="000D25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9B1FF8" w:rsidRDefault="009B1FF8" w:rsidP="009B1FF8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25E7" w:rsidRDefault="000D25E7" w:rsidP="009B1FF8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1FF8" w:rsidRPr="00BC378E" w:rsidRDefault="009B1FF8" w:rsidP="009B1FF8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1FF8" w:rsidRPr="00BC378E" w:rsidRDefault="009727A0" w:rsidP="009B1FF8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9B1FF8" w:rsidRPr="00BC378E" w:rsidRDefault="009B1FF8" w:rsidP="009B1FF8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C378E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9B1FF8" w:rsidRPr="00BC378E" w:rsidRDefault="009B1FF8" w:rsidP="009B1FF8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A5158">
        <w:rPr>
          <w:rFonts w:ascii="Times New Roman" w:eastAsia="Calibri" w:hAnsi="Times New Roman" w:cs="Times New Roman"/>
          <w:sz w:val="28"/>
          <w:szCs w:val="28"/>
        </w:rPr>
        <w:t>.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BC378E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</w:p>
    <w:p w:rsidR="009B1FF8" w:rsidRPr="00BC378E" w:rsidRDefault="009B1FF8" w:rsidP="009B1FF8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03FE8">
        <w:rPr>
          <w:rFonts w:ascii="Times New Roman" w:eastAsia="Calibri" w:hAnsi="Times New Roman" w:cs="Times New Roman"/>
          <w:sz w:val="28"/>
          <w:szCs w:val="28"/>
        </w:rPr>
        <w:t>2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B1FF8" w:rsidRPr="00BC378E" w:rsidRDefault="009B1FF8" w:rsidP="009B1FF8">
      <w:pPr>
        <w:spacing w:after="0" w:line="240" w:lineRule="auto"/>
        <w:ind w:left="284" w:right="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FF8" w:rsidRPr="002068F1" w:rsidRDefault="000F649C" w:rsidP="000F649C">
      <w:pPr>
        <w:tabs>
          <w:tab w:val="left" w:pos="1341"/>
        </w:tabs>
        <w:spacing w:after="120" w:line="240" w:lineRule="auto"/>
        <w:ind w:left="284" w:right="567" w:firstLine="4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AC7E4E4-679B-4973-81AB-639EA811AAC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B1FF8" w:rsidRPr="00BC378E" w:rsidRDefault="009B1FF8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</w:t>
      </w:r>
      <w:r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ПРОГРАММа</w:t>
      </w:r>
    </w:p>
    <w:p w:rsidR="009B1FF8" w:rsidRPr="00BC378E" w:rsidRDefault="009B1FF8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Буп. 06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1FF8" w:rsidRPr="007F14D7" w:rsidRDefault="009B1FF8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12A4F" w:rsidRPr="009B1FF8" w:rsidRDefault="00642D89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1F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38.02.01 Экономика и бухгалтерский учет (по отраслям)</w:t>
      </w:r>
    </w:p>
    <w:p w:rsidR="009B1FF8" w:rsidRPr="007F14D7" w:rsidRDefault="009B1FF8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0C">
        <w:rPr>
          <w:rFonts w:ascii="Times New Roman" w:hAnsi="Times New Roman" w:cs="Times New Roman"/>
          <w:color w:val="000000"/>
          <w:sz w:val="28"/>
          <w:szCs w:val="28"/>
        </w:rPr>
        <w:t>Наименование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F1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457">
        <w:rPr>
          <w:rFonts w:ascii="Times New Roman" w:hAnsi="Times New Roman" w:cs="Times New Roman"/>
          <w:b/>
          <w:color w:val="000000"/>
          <w:sz w:val="28"/>
          <w:szCs w:val="28"/>
        </w:rPr>
        <w:t>бухгалтер</w:t>
      </w:r>
      <w:r w:rsidR="0016447A" w:rsidRPr="00936457">
        <w:rPr>
          <w:rFonts w:ascii="Times New Roman" w:hAnsi="Times New Roman" w:cs="Times New Roman"/>
          <w:b/>
          <w:color w:val="000000"/>
          <w:sz w:val="28"/>
          <w:szCs w:val="28"/>
        </w:rPr>
        <w:t>, специалист по налогообложению</w:t>
      </w:r>
    </w:p>
    <w:p w:rsidR="009B1FF8" w:rsidRPr="007F14D7" w:rsidRDefault="009B1FF8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 w:rsidRPr="0093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5D43D0" w:rsidRPr="00BE7EBC" w:rsidRDefault="005D43D0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D0" w:rsidRPr="00BE7EBC" w:rsidRDefault="005D43D0" w:rsidP="0016447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D0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49C" w:rsidRPr="00BE7EBC" w:rsidRDefault="000F649C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7FE" w:rsidRDefault="008537FE" w:rsidP="009B1FF8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E7" w:rsidRPr="00BE7EBC" w:rsidRDefault="000D25E7" w:rsidP="009B1FF8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D0" w:rsidRPr="00BE7EBC" w:rsidRDefault="005D43D0" w:rsidP="00BE7EBC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7B1" w:rsidRPr="009B1FF8" w:rsidRDefault="009B1FF8" w:rsidP="009B1FF8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B1F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</w:t>
      </w:r>
      <w:r w:rsidR="00B007B1" w:rsidRPr="009B1F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Оренбург</w:t>
      </w:r>
      <w:r w:rsidRPr="009B1F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202</w:t>
      </w:r>
      <w:r w:rsidR="00603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B007B1" w:rsidRPr="009B1F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364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115EE9" w:rsidRPr="00BE7EBC" w:rsidRDefault="00115EE9" w:rsidP="009B1FF8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9B1FF8" w:rsidRPr="007F14D7" w:rsidRDefault="009B1FF8" w:rsidP="009B1FF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БУП.06 Обществознание / сост. В.Д. Палей - Оренбург: ФКПОУ «ОГЭКИ</w:t>
      </w:r>
      <w:r w:rsidRPr="0093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36457" w:rsidRPr="0093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457" w:rsidRPr="00936457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93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0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E5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9B1FF8" w:rsidRPr="007F14D7" w:rsidRDefault="009B1FF8" w:rsidP="009B1FF8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1FF8" w:rsidRPr="009B1FF8" w:rsidRDefault="009B1FF8" w:rsidP="009B1FF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7F1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  <w:r w:rsidRPr="009B1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F8" w:rsidRPr="007F14D7" w:rsidRDefault="009B1FF8" w:rsidP="009B1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предмета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Приказа Министерства образования РФ от 17 мая 2012 г. </w:t>
      </w: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413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FF8" w:rsidRPr="007F14D7" w:rsidRDefault="009B1FF8" w:rsidP="009B1FF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B1FF8" w:rsidRPr="007F14D7" w:rsidRDefault="009B1FF8" w:rsidP="009B1FF8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В.Д. Палей</w:t>
      </w:r>
    </w:p>
    <w:p w:rsidR="009B1FF8" w:rsidRPr="007F14D7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1F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14.06.202</w:t>
      </w:r>
      <w:r w:rsidR="00603FE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9B1F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          </w:t>
      </w:r>
      <w:r w:rsidRPr="007F1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9B1FF8" w:rsidRPr="007F14D7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B1FF8" w:rsidRPr="007F14D7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B1FF8" w:rsidRPr="007F14D7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B1FF8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B1FF8" w:rsidRPr="007F14D7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B1FF8" w:rsidRPr="007F14D7" w:rsidRDefault="009B1FF8" w:rsidP="009B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B1FF8" w:rsidRPr="007F14D7" w:rsidRDefault="009B1FF8" w:rsidP="009B1FF8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  <w:proofErr w:type="spellStart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9B1FF8" w:rsidRPr="007F14D7" w:rsidRDefault="009B1FF8" w:rsidP="009B1FF8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0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B1FF8" w:rsidRPr="007F14D7" w:rsidRDefault="009B1FF8" w:rsidP="009B1FF8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едседатель ПЦК ________ В.Д. Палей</w:t>
      </w:r>
    </w:p>
    <w:p w:rsidR="00425348" w:rsidRDefault="00425348" w:rsidP="009B1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FF8" w:rsidRPr="009B1FF8" w:rsidRDefault="009B1FF8" w:rsidP="009B1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9B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9B1FF8" w:rsidRPr="009B1FF8" w:rsidRDefault="009B1FF8" w:rsidP="009B1F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AD31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3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D31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B1FF8" w:rsidRPr="009B1FF8" w:rsidRDefault="009B1FF8" w:rsidP="009B1FF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1F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9B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1F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631B5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…8</w:t>
      </w:r>
    </w:p>
    <w:p w:rsidR="009B1FF8" w:rsidRPr="009B1FF8" w:rsidRDefault="009B1FF8" w:rsidP="009B1F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9B1F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63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65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6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B1FF8" w:rsidRPr="009B1FF8" w:rsidRDefault="009B1FF8" w:rsidP="009B1F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0D25E7" w:rsidRPr="000D25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УЧЕБНОГО ПРЕДМЕТА </w:t>
      </w:r>
      <w:r w:rsidR="000D25E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F65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D0D69" w:rsidRDefault="008D0D69" w:rsidP="003E3D0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69" w:rsidRDefault="008D0D69" w:rsidP="00D54575">
      <w:pPr>
        <w:spacing w:after="0" w:line="240" w:lineRule="auto"/>
        <w:ind w:left="426" w:right="70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FF8" w:rsidRDefault="009B1FF8" w:rsidP="00D54575">
      <w:pPr>
        <w:spacing w:after="0" w:line="240" w:lineRule="auto"/>
        <w:ind w:left="426" w:right="70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5D27" w:rsidRPr="00A478A6" w:rsidRDefault="00B65D27" w:rsidP="00B65D27">
      <w:pPr>
        <w:pStyle w:val="a9"/>
        <w:numPr>
          <w:ilvl w:val="0"/>
          <w:numId w:val="6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B65D27" w:rsidRPr="00A478A6" w:rsidRDefault="00B65D27" w:rsidP="00B65D2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учебного предмета БУП.06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предназначена для изучения обществознания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B65D27" w:rsidRPr="00A478A6" w:rsidRDefault="00B65D27" w:rsidP="00B65D2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учебного предмета БУП.06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5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Обществознание разработана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</w:t>
      </w:r>
      <w:r w:rsidR="00C6380C" w:rsidRPr="00C638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Примерной основной образовательной программы среднего общего образования (протокол от 28 июня 2016 г. № 2/16-з)</w:t>
      </w:r>
      <w:r w:rsidR="00BA5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 учетом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требований Приказа Министерства образования РФ от 17 мая 2012 г. №</w:t>
      </w:r>
      <w:r w:rsidR="00116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</w:t>
      </w:r>
      <w:r w:rsidR="00E90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изменениями и дополнениями) и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методических</w:t>
      </w:r>
      <w:r w:rsidRPr="00A47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E510C8" w:rsidRPr="00447BBE" w:rsidRDefault="00E510C8" w:rsidP="00E510C8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  направлено на решение следующих задач: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E510C8" w:rsidRPr="00447BBE" w:rsidRDefault="00E510C8" w:rsidP="00E510C8">
      <w:pPr>
        <w:numPr>
          <w:ilvl w:val="1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E510C8" w:rsidRPr="00A478A6" w:rsidRDefault="00E510C8" w:rsidP="00E51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Общая ха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рактеристика</w:t>
      </w:r>
      <w:r w:rsidRPr="00A478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учебного предмета </w:t>
      </w:r>
      <w:r w:rsidRPr="00C358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БУП.06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Обществознание</w:t>
      </w:r>
    </w:p>
    <w:p w:rsidR="00E510C8" w:rsidRPr="00846CE1" w:rsidRDefault="00E510C8" w:rsidP="00E5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Обществознание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E510C8" w:rsidRPr="00A478A6" w:rsidRDefault="00E510C8" w:rsidP="00E5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общеобразовательного предмета </w:t>
      </w:r>
      <w:r w:rsidRP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Обществознание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завершается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ием итогов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форме дифференцированного зачета в рамках промежуточной аттестации студентов. </w:t>
      </w:r>
    </w:p>
    <w:p w:rsidR="00B65D27" w:rsidRPr="00A478A6" w:rsidRDefault="00B65D27" w:rsidP="00B6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лиц с огран</w:t>
      </w:r>
      <w:r w:rsidR="0079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 w:rsidRPr="00C3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Обществознание</w:t>
      </w:r>
      <w:r w:rsidRPr="00A4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B65D27" w:rsidRPr="00A478A6" w:rsidRDefault="00B65D27" w:rsidP="00B65D2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65D27" w:rsidRPr="00A478A6" w:rsidRDefault="00B65D27" w:rsidP="00B65D2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используются:</w:t>
      </w:r>
    </w:p>
    <w:p w:rsidR="00B65D27" w:rsidRPr="00A478A6" w:rsidRDefault="00B65D27" w:rsidP="00B65D2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B65D27" w:rsidRPr="00A478A6" w:rsidRDefault="00B65D27" w:rsidP="00B65D2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5D27" w:rsidRPr="00A478A6" w:rsidRDefault="00B65D27" w:rsidP="00B65D2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5D27" w:rsidRPr="00A478A6" w:rsidRDefault="00B65D27" w:rsidP="00B65D2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B65D27" w:rsidRPr="00A478A6" w:rsidRDefault="00B65D27" w:rsidP="00B65D2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увеличения изображения на экране; 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помощью клавиатуры, использование «горячих» клавиш и др.);</w:t>
      </w:r>
    </w:p>
    <w:p w:rsidR="00B65D27" w:rsidRPr="00A478A6" w:rsidRDefault="00B65D27" w:rsidP="00B65D2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5D27" w:rsidRPr="00A478A6" w:rsidRDefault="00B65D27" w:rsidP="00B65D2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психотерапевтическая настройка;</w:t>
      </w:r>
    </w:p>
    <w:p w:rsidR="00B65D27" w:rsidRPr="00A478A6" w:rsidRDefault="00B65D27" w:rsidP="00B65D2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5D27" w:rsidRPr="00A478A6" w:rsidRDefault="00B65D27" w:rsidP="00B65D2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65D27" w:rsidRPr="00A478A6" w:rsidRDefault="00B65D27" w:rsidP="00B65D2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65D27" w:rsidRPr="00A478A6" w:rsidRDefault="00B65D27" w:rsidP="00B65D2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связи с практикой и др.);</w:t>
      </w:r>
    </w:p>
    <w:p w:rsidR="00B65D27" w:rsidRPr="00A478A6" w:rsidRDefault="00B65D27" w:rsidP="00B65D27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обучающихся используются:</w:t>
      </w:r>
    </w:p>
    <w:p w:rsidR="00B65D27" w:rsidRPr="00A478A6" w:rsidRDefault="00B65D27" w:rsidP="00B65D27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адаптации к восприятию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слабослышащего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 жесты;</w:t>
      </w:r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D27" w:rsidRPr="00A478A6" w:rsidRDefault="00B65D27" w:rsidP="00B65D2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5D27" w:rsidRPr="00A478A6" w:rsidRDefault="00B65D27" w:rsidP="00B65D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65D27" w:rsidRPr="00A478A6" w:rsidRDefault="00B65D27" w:rsidP="00B65D2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 педагогов на собственной артикуляции;</w:t>
      </w:r>
    </w:p>
    <w:p w:rsidR="00B65D27" w:rsidRPr="00A478A6" w:rsidRDefault="00B65D27" w:rsidP="00B65D2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65D27" w:rsidRPr="00A478A6" w:rsidRDefault="00B65D27" w:rsidP="00B65D2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65D27" w:rsidRDefault="00B65D27" w:rsidP="00B65D2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5D27" w:rsidRDefault="00B65D27" w:rsidP="00B6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5D27" w:rsidRPr="00BE7EBC" w:rsidRDefault="00B65D27" w:rsidP="00B6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425348" w:rsidRPr="00E472E2" w:rsidRDefault="00425348" w:rsidP="00425348">
      <w:pPr>
        <w:keepNext/>
        <w:autoSpaceDE w:val="0"/>
        <w:autoSpaceDN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Планирумые результаты освоения учебного предмета </w:t>
      </w:r>
      <w:r w:rsidRPr="00E97046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БУП.06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E510C8" w:rsidRPr="00202C0C" w:rsidRDefault="00E510C8" w:rsidP="00E510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 w:rsidRPr="00C358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обеспечивает достижение </w:t>
      </w:r>
      <w:proofErr w:type="gramStart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E510C8" w:rsidRPr="00FE6716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E510C8" w:rsidRPr="00FE6716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510C8" w:rsidRPr="009147B7" w:rsidRDefault="00E510C8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510C8" w:rsidRPr="00202C0C" w:rsidRDefault="00E510C8" w:rsidP="00E51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целостной развивающейся системе в единстве и взаимодействии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основных сфер и институтов;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 понятийным аппаратом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наук;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причинно-следственные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функциональные, иерархические и другие связи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объектов и процессов;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сообщества в глобальном мире;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социальных явлений и процессов;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применять полученные знания в повседневной жизни, прогнозировать последствия принимаемых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E510C8" w:rsidRPr="004C150A" w:rsidRDefault="00E510C8" w:rsidP="00E510C8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информации, умений поиска информации в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различного типа для реконструкции недостаю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звеньев с целью объяснения и оценки разнообразных явлений и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общественного развития.</w:t>
      </w:r>
    </w:p>
    <w:p w:rsidR="00425348" w:rsidRPr="001020A7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БУП.06 Обществознание на уровне среднего общего образования выпускник  научится: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Человек в системе общественных отношений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черты социальной сущности человека;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роль духовных ценностей в обществе;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распознавать формы культуры по их признакам, иллюстрировать их примерами;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искусства;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поступки и отношения с принятыми нормами морали;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сущностные характеристики религ</w:t>
      </w:r>
      <w:proofErr w:type="gramStart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культурной жизни;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роль агентов социализации на основных этапах социализации индивида;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связь между мышлением и деятельностью;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деятельности, приводить примеры основных видов деятельности;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и соотносить цели, средства и результаты деятельности;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анализировать различные ситуации свободного выбора, выявлять его основания и последствия; 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 чувственного и рационального познания, поясняя их примерами;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особенности научного познания;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абсолютную и относительную истины;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конкретными примерами роль мировоззрения в жизни человека;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выражать и аргументировать собственное отношение к роли образования и самообразования в жизни человека.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сложная динамическая система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взаимосвязь экономики с другими сферами жизни общества;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основные факторы производства и факторные доходы;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 бизнеса;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экономические и бухгалтерские издержки;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постоянных и переменных издержек производства;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объекты спроса и предложения на рынке труда, описывать механизм их взаимодействия;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причины безработицы, различать ее виды;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высказывать обоснованные суждения о направлениях государственной политики в области занятости; 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практические ситуации, связанные с реализацией гражданами своих экономических интересов;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участия государства в регулировании рыночной экономики;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и сравнивать пути достижения экономического роста.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критерии социальной стратификации;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причины социальных конфликтов, моделировать ситуации разрешения конфликтов;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виды социальных норм;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социальной мобильности, конкретизировать примерами;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причины и последствия </w:t>
      </w:r>
      <w:proofErr w:type="spellStart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этносоциальных</w:t>
      </w:r>
      <w:proofErr w:type="spellEnd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конфликтов, приводить примеры способов их разрешения;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основные принципы национальной политики России на современном этапе;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семью как социальный институт, раскрывать роль семьи в современном обществе;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обоснованные суждения о факторах, влияющих на демографическую ситуацию в стране;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собственные отношения и взаимодействие с другими людьми с позиций толерантности.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субъектов политической деятельности и объекты политического воздействия;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политическую власть и другие виды власти;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связи между социальными интересами, целями и методами политической деятельности;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аргументированные суждения о соотношении средств и целей в политике;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роль и функции политической системы;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государство как центральный институт политической системы;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демократическую избирательную систему;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мажоритарную, пропорциональную, смешанную избирательные системы;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роль политической элиты и политического лидера в современном обществе;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роль политической идеологии;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на примерах функционирование различных партийных систем;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роль СМИ в современной политической жизни;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примерами основные этапы политического процесса;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общественных отношений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Сравнивать правовые нормы с другими социальными нормами;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основные элементы системы права;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выстраивать иерархию нормативных актов;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основные стадии законотворческого процесса в Российской Федерации;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гражданских правоотношений;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организационно-правовые формы предприятий;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порядок рассмотрения гражданских споров;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условия заключения, изменения и расторжения трудового договора;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примерами виды социальной защиты и социального обеспечения;</w:t>
      </w:r>
    </w:p>
    <w:p w:rsidR="00425348" w:rsidRPr="00631D6D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25348" w:rsidRPr="00E97046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основные идеи международных документов, направленных на защиту прав человека.</w:t>
      </w:r>
    </w:p>
    <w:p w:rsidR="00425348" w:rsidRPr="001020A7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БУП.06 Обществознание на уровне среднего общего образования  выпускник получит возможность научиться:</w:t>
      </w:r>
    </w:p>
    <w:p w:rsidR="00425348" w:rsidRPr="001D44DC" w:rsidRDefault="00425348" w:rsidP="004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Человек. Человек в системе общественных отношений</w:t>
      </w:r>
    </w:p>
    <w:p w:rsidR="00425348" w:rsidRPr="001D44DC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оценивать разнообразные явления и процессы общественного развития;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характеризовать основные методы научного познания;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выявлять особенности социального познания;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различать типы мировоззрений;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выражать собственную позицию по вопросу познаваемости мира и аргументировать ее.</w:t>
      </w:r>
    </w:p>
    <w:p w:rsidR="00425348" w:rsidRPr="00202C0C" w:rsidRDefault="00425348" w:rsidP="0042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Общество как сложная динамическая система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устанавливать причинно-следственные связи между состоянием различных сфер жизни общества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общественным развитием в целом;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выделять и формулировать характерные особенности рыночных структур;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выявлять противоречия рынка;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раскрывать роль и место фондового рынка в рыночных структурах;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раскрывать возможности финансирования малых и крупных фирм;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обосновывать выбор форм бизнеса в конкретных ситуациях;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различать источники финансирования малых и крупных предприятий;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определять практическое назначение основных функций менеджмента;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определять место маркетинга в деятельности организации;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применять полученные знания для выполнения социальных ролей работника и производителя;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оценивать свои возможности трудоустройства в условиях рынка труда;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раскрывать фазы экономического цикла;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425348" w:rsidRPr="00202C0C" w:rsidRDefault="00425348" w:rsidP="0042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Социальные отношения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выделять причины социального неравенства в истории и современном обществе;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выражать собственное отношение к различным способам разрешения социальных конфликтов;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анализировать численность населения и динамику ее изменений в мире и в России.</w:t>
      </w:r>
    </w:p>
    <w:p w:rsidR="00425348" w:rsidRPr="00202C0C" w:rsidRDefault="00425348" w:rsidP="0042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Политика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выделять основные этапы избирательной кампании;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перспективе осознанно участвовать в избирательных кампаниях;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характеризовать особенности политического процесса в России;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анализировать основные тенденции современного политического процесса.</w:t>
      </w:r>
    </w:p>
    <w:p w:rsidR="00425348" w:rsidRPr="00202C0C" w:rsidRDefault="00425348" w:rsidP="0042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регулирование общественных отношений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перечислять участников законотворческого процесса и раскрывать их функции;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характеризовать механизм судебной защиты прав человека и гражданина в РФ;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ориентироваться в предпринимательских правоотношениях;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выявлять общественную опасность коррупции для гражданина, общества и государства;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оценивать происходящие события и поведение людей с точки зрения соответствия закону;</w:t>
      </w:r>
    </w:p>
    <w:p w:rsidR="00425348" w:rsidRPr="007B1916" w:rsidRDefault="00425348" w:rsidP="0042534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19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терроризм.</w:t>
      </w:r>
    </w:p>
    <w:p w:rsidR="00F0020A" w:rsidRDefault="00F0020A" w:rsidP="00B65D27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020A" w:rsidRDefault="00F0020A" w:rsidP="00B65D27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B65D27" w:rsidRPr="00202C0C" w:rsidRDefault="00B65D27" w:rsidP="00B65D27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БУП.06</w:t>
      </w: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Обществознание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>Человек. Человек в системе общественных отношений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sz w:val="28"/>
          <w:szCs w:val="28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его типы.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Самосознание индивида и социальное поведение. Социальные ценности.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Мотивы и предпочтения.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Знания, умения и навыки людей в условиях информационного общества.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F81529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Политика защиты конкуренции и антимонопольное законодательство.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Фондовый рынок, его инструменты.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Основные принципы менеджмента. Основы маркетинга.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Финансовый рынок.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Банковская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Налоги, уплачиваемые предприятиями.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долг.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деятельность и ее измерители. ВВП и ВНП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рост.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Экономические циклы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F81529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F81529">
        <w:rPr>
          <w:rFonts w:ascii="Times New Roman" w:eastAsia="Times New Roman" w:hAnsi="Times New Roman" w:cs="Times New Roman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>Этнические общности. Межнациональные отношения,</w:t>
      </w: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529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демографическая ситуация в Российской Федерации.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F81529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, пропорциональная, смешанная.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Избирательная кампания.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Политическая психология. Политическое поведение.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Роль средств массовой информации в политической жизни общества.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Политический процесс. Политическое участие.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Абсентеизм, его причины и опасность.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Особенности политического процесса в России.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F81529" w:rsidRPr="00F81529" w:rsidRDefault="00F81529" w:rsidP="00E51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 в сфере антикоррупционной политики государства.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право.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Гражданское право.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Гражданские правоотношения.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Субъекты гражданского права.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Право на результаты интеллектуальной деятельности. Наследование.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Семейное право. 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Порядок оказания платных образовательных услуг.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Стадии уголовного процесса.</w:t>
      </w:r>
      <w:r w:rsidRPr="00F81529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F81529">
        <w:rPr>
          <w:rFonts w:ascii="Times New Roman" w:eastAsia="Times New Roman" w:hAnsi="Times New Roman" w:cs="Times New Roman"/>
          <w:i/>
          <w:sz w:val="28"/>
          <w:szCs w:val="28"/>
        </w:rPr>
        <w:t>Правовая база противодействия терроризму в Российской Федерации.</w:t>
      </w:r>
    </w:p>
    <w:p w:rsidR="00B65D27" w:rsidRPr="00202C0C" w:rsidRDefault="00B65D27" w:rsidP="00E510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D27" w:rsidRPr="00202C0C" w:rsidRDefault="00B65D27" w:rsidP="00E510C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Темы рефератов (докладов), </w:t>
      </w:r>
      <w:proofErr w:type="gramStart"/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индивидуальных проектов</w:t>
      </w:r>
      <w:proofErr w:type="gramEnd"/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индивид, личность: взаимосвязь понятий.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характера человека на его взаимоотношения с окружающими людьми. </w:t>
      </w:r>
    </w:p>
    <w:p w:rsidR="00B65D27" w:rsidRPr="002E2EA2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познаваемости мира в трудах ученых.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мы: взаимодействие людей в обществе.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Индустриальная революция: плюсы и минусы.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проблемы человечества.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массовая культура: достижение или деградация?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в современном мире: все ли достижения полезны человеку?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быть? Проблема выбора профессии.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религии.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Роль искусства в обществе.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современного общества.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современного рынка товаров и услуг.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Безработица в современном мире: сравнительная характеристика уровня и причин безработицы в разных странах.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мои социальные роли.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социальные конфликты.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молодежь: проблемы и перспективы.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в современном мире. </w:t>
      </w:r>
    </w:p>
    <w:p w:rsidR="00B65D27" w:rsidRPr="002E2EA2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как ячейка общества.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власть: история и современность.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система современного российского общества.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внутренних и внешних функций государства на примере современной России.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государства: сравнительная характеристика (два государства на выбор:</w:t>
      </w:r>
      <w:proofErr w:type="gramEnd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- из истории, другое - современное).</w:t>
      </w:r>
      <w:proofErr w:type="gramEnd"/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участия личности в политической жизни.  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партии современной России.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 социальные нормы. </w:t>
      </w:r>
    </w:p>
    <w:p w:rsidR="00B65D27" w:rsidRPr="00202C0C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права и система законодательства. </w:t>
      </w:r>
    </w:p>
    <w:p w:rsidR="00B65D27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прав человека в ХХ — начале XXI века. </w:t>
      </w:r>
    </w:p>
    <w:p w:rsidR="00FB103B" w:rsidRPr="00FB4842" w:rsidRDefault="00B65D27" w:rsidP="00E510C8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103B" w:rsidRPr="00FB4842" w:rsidSect="009B1FF8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  <w:r w:rsidRPr="00FB48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отрасли российского права (на выбор).</w:t>
      </w:r>
    </w:p>
    <w:p w:rsidR="00FB103B" w:rsidRDefault="00FB103B" w:rsidP="00FB10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B87" w:rsidRPr="001B034A" w:rsidRDefault="00150B87" w:rsidP="001B034A">
      <w:pPr>
        <w:keepNext/>
        <w:autoSpaceDE w:val="0"/>
        <w:autoSpaceDN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 w:rsidRPr="009458A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B0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34A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учебного предмета </w:t>
      </w:r>
      <w:r w:rsidR="001B034A" w:rsidRPr="00E97046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БУП.06</w:t>
      </w:r>
      <w:r w:rsidR="001B034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B034A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1907"/>
      </w:tblGrid>
      <w:tr w:rsidR="00FB103B" w:rsidRPr="009458AB" w:rsidTr="00840891">
        <w:tc>
          <w:tcPr>
            <w:tcW w:w="11907" w:type="dxa"/>
          </w:tcPr>
          <w:p w:rsidR="00FB103B" w:rsidRPr="00B65D27" w:rsidRDefault="00796F3F" w:rsidP="00B65D27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специальности </w:t>
            </w:r>
            <w:r w:rsidR="00B65D27" w:rsidRPr="00B65D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  <w:p w:rsidR="00FB103B" w:rsidRPr="009458AB" w:rsidRDefault="00B65D27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Обществознание учебным планом отводится </w:t>
            </w:r>
            <w:r w:rsidR="00840891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>в т. ч.:</w:t>
            </w:r>
          </w:p>
          <w:p w:rsidR="00FB103B" w:rsidRPr="009458AB" w:rsidRDefault="00FB103B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>об</w:t>
            </w:r>
            <w:r w:rsidR="00840891">
              <w:rPr>
                <w:rFonts w:ascii="Times New Roman" w:eastAsia="Times New Roman" w:hAnsi="Times New Roman"/>
                <w:caps/>
                <w:sz w:val="24"/>
                <w:szCs w:val="24"/>
              </w:rPr>
              <w:t>язательная учебная нагрузка- 117</w:t>
            </w: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FB103B" w:rsidRDefault="00B65D27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6B5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– </w:t>
            </w:r>
            <w:r w:rsidR="00840891">
              <w:rPr>
                <w:rFonts w:ascii="Times New Roman" w:eastAsia="Times New Roman" w:hAnsi="Times New Roman"/>
                <w:caps/>
                <w:sz w:val="24"/>
                <w:szCs w:val="24"/>
              </w:rPr>
              <w:t>74</w:t>
            </w:r>
            <w:r w:rsidR="00FB103B"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="00FB103B"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840891" w:rsidRPr="009458AB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 </w:t>
            </w:r>
            <w:r w:rsidR="00116B5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65D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16B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:rsidR="00FB103B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 </w:t>
            </w:r>
            <w:r w:rsidR="00116B5B">
              <w:rPr>
                <w:rFonts w:ascii="Times New Roman" w:eastAsia="Times New Roman" w:hAnsi="Times New Roman"/>
                <w:cap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2</w:t>
            </w:r>
            <w:r w:rsidR="00F2211A">
              <w:rPr>
                <w:rFonts w:ascii="Times New Roman" w:eastAsia="Times New Roman" w:hAnsi="Times New Roman"/>
                <w:caps/>
                <w:sz w:val="24"/>
                <w:szCs w:val="24"/>
              </w:rPr>
              <w:t>4</w:t>
            </w:r>
            <w:r w:rsidR="00116B5B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Start"/>
            <w:r w:rsidR="00FB103B" w:rsidRPr="009458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10C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E510C8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2 часа </w:t>
            </w:r>
            <w:proofErr w:type="spellStart"/>
            <w:r w:rsidR="00E510C8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E510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B103B" w:rsidRPr="009458AB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840891" w:rsidRDefault="00840891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семинары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6B5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  <w:r w:rsidR="00116B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5710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:rsidR="00840891" w:rsidRPr="009458AB" w:rsidRDefault="00D85710" w:rsidP="00840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6B5B" w:rsidRPr="0011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84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ч.</w:t>
            </w:r>
          </w:p>
          <w:p w:rsidR="00FB103B" w:rsidRPr="009458AB" w:rsidRDefault="00FB103B" w:rsidP="00840891">
            <w:pPr>
              <w:keepNext/>
              <w:autoSpaceDE w:val="0"/>
              <w:autoSpaceDN w:val="0"/>
              <w:spacing w:line="276" w:lineRule="auto"/>
              <w:ind w:left="426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F2211A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дифференцированного зачета</w:t>
            </w:r>
            <w:r w:rsidRPr="009458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B103B" w:rsidRPr="009458AB" w:rsidRDefault="00FB103B" w:rsidP="009458AB">
            <w:pPr>
              <w:keepNext/>
              <w:autoSpaceDE w:val="0"/>
              <w:autoSpaceDN w:val="0"/>
              <w:spacing w:line="276" w:lineRule="auto"/>
              <w:ind w:left="-142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E3" w:rsidRPr="009458AB" w:rsidRDefault="00D81BE3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52" w:rsidRPr="009458AB" w:rsidRDefault="00137052" w:rsidP="0094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AD" w:rsidRPr="00142CE9" w:rsidRDefault="007330AD" w:rsidP="0009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Y="869"/>
        <w:tblW w:w="14850" w:type="dxa"/>
        <w:tblLayout w:type="fixed"/>
        <w:tblLook w:val="04A0" w:firstRow="1" w:lastRow="0" w:firstColumn="1" w:lastColumn="0" w:noHBand="0" w:noVBand="1"/>
      </w:tblPr>
      <w:tblGrid>
        <w:gridCol w:w="643"/>
        <w:gridCol w:w="3284"/>
        <w:gridCol w:w="7096"/>
        <w:gridCol w:w="1276"/>
        <w:gridCol w:w="2551"/>
      </w:tblGrid>
      <w:tr w:rsidR="000937BF" w:rsidRPr="00907EB0" w:rsidTr="00936457">
        <w:trPr>
          <w:trHeight w:val="317"/>
        </w:trPr>
        <w:tc>
          <w:tcPr>
            <w:tcW w:w="643" w:type="dxa"/>
            <w:vMerge w:val="restart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284" w:type="dxa"/>
            <w:vMerge w:val="restart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7096" w:type="dxa"/>
            <w:vMerge w:val="restart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276" w:type="dxa"/>
            <w:vMerge w:val="restart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EB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EB0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0937BF" w:rsidRPr="00907EB0" w:rsidTr="00936457">
        <w:trPr>
          <w:trHeight w:val="317"/>
        </w:trPr>
        <w:tc>
          <w:tcPr>
            <w:tcW w:w="643" w:type="dxa"/>
            <w:vMerge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vMerge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6" w:type="dxa"/>
            <w:vMerge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rPr>
                <w:rFonts w:ascii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Человек. Человек в системе общественных отношений</w:t>
            </w:r>
          </w:p>
          <w:p w:rsidR="000937BF" w:rsidRPr="00907EB0" w:rsidRDefault="000937BF" w:rsidP="00936457">
            <w:pPr>
              <w:keepNext/>
              <w:tabs>
                <w:tab w:val="left" w:pos="12520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1.1.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как результат биологической и социокультурной эволюции.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человека, врожденные и приобретенные качества.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Человек как результат биологической и социокультурной эволюции.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(ПЗ)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1 Человек, индивид, личность.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Деятельность и мышление. Виды деятельности. Творчество. </w:t>
            </w: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Человек в  учебной и трудовой деятельности. Потребности, способности и интересы.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культуры.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Мораль 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Нравственная культура. Искусство, его основные функции.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936457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0937BF"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1.5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Мировые религии. Роль религии в жизни общества.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Мораль. Религия. Искусство.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и нормы морали.  Религия как феномен культуры. Мировые религии.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Социализация индивида, агенты (институты) социализации.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Познание мира.  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Формы познания. Понятие истины, ее критерии. Абсолютная, относительная истина.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4" w:type="dxa"/>
          </w:tcPr>
          <w:p w:rsidR="000937BF" w:rsidRPr="00907EB0" w:rsidRDefault="00FE2FFA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Познание мира. </w:t>
            </w:r>
            <w:r w:rsidR="000937BF"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Виды человеческих знаний. Естественные и социально-гуманитарные науки.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научного познания.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Уровни научного познания. Способы и методы научного познания. Особенности социального познания.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4" w:type="dxa"/>
          </w:tcPr>
          <w:p w:rsidR="000937BF" w:rsidRPr="00907EB0" w:rsidRDefault="00FE2FFA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1.8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Духовная жизнь и духовный мир человека.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Общественное и индивидуальное сознание. Самосознание индивида и социальное поведение.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Мировоззрение, его типы.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ценности. Мотивы и предпочтения. Свобода и ответственность.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4" w:type="dxa"/>
          </w:tcPr>
          <w:p w:rsidR="000937BF" w:rsidRPr="00907EB0" w:rsidRDefault="000937BF" w:rsidP="00FE2FFA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 w:rsidR="00FE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направления развития образования.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4" w:type="dxa"/>
          </w:tcPr>
          <w:p w:rsidR="000937BF" w:rsidRPr="00907EB0" w:rsidRDefault="000937BF" w:rsidP="00916EF8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развития образования.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 как сложная динамическая система</w:t>
            </w:r>
          </w:p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Системное строение общества: элементы и подсистемы.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взаимодействие и общественные отношения. 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общества.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обществе как сложной динамичной системе.  Основные институты общества, их функции.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Понятие общественного прогресса. 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2.5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Типология обществ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Эволюция и революция как формы социального изменения.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tabs>
                <w:tab w:val="left" w:pos="175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общественного развития: общественный прогресс, общественный регресс. Формы социального прогресса: реформа, революция.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9364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Процессы глобализации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tabs>
                <w:tab w:val="left" w:pos="175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глобализации.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936457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0937BF"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Процессы глобализации.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и человек перед лицом угроз и вызовов XXI века.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Антиглобализм, его причины и проявления.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глобализации.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 51ч.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 Экономика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Экономика, экономическая наука.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Уровни экономики: микроэкономика, макроэкономика. Факторы производства и факторные доходы.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6 Экономика и экономическая наука. Экономические системы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как наука и хозяйство. Главные вопросы экономики. Потребности. Типы экономических систем: традиционная, централизованная (командная) и рыночная экономика.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Спрос, закон спроса, факторы, влияющие на формирование спроса.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Предложение, закон предложения. Формирование рыночных цен. Равновесная цена.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и функции рынков.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совершенной и несовершенной конкуренции. Политика защиты конкуренции и антимонопольное законодательство.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Рыночные отношения в современной экономике.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3.3 </w:t>
            </w:r>
            <w:r w:rsidRPr="0090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Фирма в экономике.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Основные источники финансирования бизнеса.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Рынок труда.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7 Причины безработицы и трудоустройство. Экономика потребителя.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Налоговая система в РФ.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 Социальные отношения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структура общества и социальные отношения.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Социальная стратификация, неравенство. Социальные группы, их типы. Молодежь как социальная группа.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Виды социальных конфликтов, их причины. Способы разрешения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конфликтов.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Социальные нормы, виды социальных норм.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Отклоняющееся поведение (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). Социальный контроль и самоконтроль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84" w:type="dxa"/>
          </w:tcPr>
          <w:p w:rsidR="000937BF" w:rsidRPr="00907EB0" w:rsidRDefault="00916EF8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4.4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мобильность, ее формы и каналы в современном обществе.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8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Семья и брак.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 Политика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5.1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деятельность.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Политические институты. Политические отношения. Политическая власть.  Политическая система, ее структура и функции.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4" w:type="dxa"/>
          </w:tcPr>
          <w:p w:rsidR="000937BF" w:rsidRPr="00907EB0" w:rsidRDefault="000937BF" w:rsidP="00916EF8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Государство как основной институт политической системы.</w:t>
            </w:r>
          </w:p>
        </w:tc>
        <w:tc>
          <w:tcPr>
            <w:tcW w:w="7096" w:type="dxa"/>
          </w:tcPr>
          <w:p w:rsidR="000937BF" w:rsidRPr="00907EB0" w:rsidRDefault="000937BF" w:rsidP="00916EF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Государство, его функции.</w:t>
            </w:r>
            <w:r w:rsidR="007E45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4521" w:rsidRPr="007E4521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Государственные символы РФ.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Политический режим. Типология политических режимов. Демократия, ее основные ценности и признаки.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84" w:type="dxa"/>
          </w:tcPr>
          <w:p w:rsidR="000937BF" w:rsidRPr="00907EB0" w:rsidRDefault="000937BF" w:rsidP="00916EF8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 Избирательная система.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6EF8" w:rsidRPr="00916EF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916EF8" w:rsidRPr="00916EF8">
              <w:rPr>
                <w:rFonts w:ascii="Times New Roman" w:eastAsia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Типы избирательных систем: </w:t>
            </w:r>
            <w:proofErr w:type="gram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, пропорциональная, смешанная. Избирательная кампания. Гражданское общество и правовое государство.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9 Формы государства 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916EF8">
              <w:rPr>
                <w:rFonts w:ascii="Times New Roman" w:eastAsia="Times New Roman" w:hAnsi="Times New Roman"/>
                <w:sz w:val="24"/>
                <w:szCs w:val="24"/>
              </w:rPr>
              <w:t xml:space="preserve">5.4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Типология лидерства. Политическая идеология, ее роль в обществе. Основные идейно-политические течения современности.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84" w:type="dxa"/>
          </w:tcPr>
          <w:p w:rsidR="000937BF" w:rsidRPr="00907EB0" w:rsidRDefault="00916EF8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5.5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Политические партии, их признаки, функции, классификация, виды.</w:t>
            </w:r>
          </w:p>
        </w:tc>
        <w:tc>
          <w:tcPr>
            <w:tcW w:w="7096" w:type="dxa"/>
          </w:tcPr>
          <w:p w:rsidR="000937BF" w:rsidRPr="00907EB0" w:rsidRDefault="000937BF" w:rsidP="00670076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политического процесса в России.</w:t>
            </w:r>
          </w:p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0937BF" w:rsidRPr="00907EB0" w:rsidTr="00936457">
        <w:tc>
          <w:tcPr>
            <w:tcW w:w="14850" w:type="dxa"/>
            <w:gridSpan w:val="5"/>
          </w:tcPr>
          <w:p w:rsidR="000937BF" w:rsidRPr="00907EB0" w:rsidRDefault="000937BF" w:rsidP="00936457">
            <w:pPr>
              <w:rPr>
                <w:rFonts w:ascii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6 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Правовое регулирование общественных отношений</w:t>
            </w:r>
          </w:p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6.1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84" w:type="dxa"/>
          </w:tcPr>
          <w:p w:rsidR="000937BF" w:rsidRPr="00907EB0" w:rsidRDefault="00916EF8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="000937BF" w:rsidRPr="00907EB0"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права и обязанности гражданина РФ.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обязанность. Военная служба по контракту. Альтернативная гражданская служба. Права и обязанности налогоплательщиков.</w:t>
            </w:r>
            <w:r w:rsidR="007E45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4521" w:rsidRPr="007E4521">
              <w:rPr>
                <w:rFonts w:ascii="Times New Roman" w:eastAsia="Times New Roman" w:hAnsi="Times New Roman"/>
                <w:sz w:val="24"/>
                <w:szCs w:val="24"/>
              </w:rPr>
              <w:t>Государственные символы РФ.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Юридическая ответственность за налоговые правонарушения.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в сфере антикоррупционной политики государства.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Экологическое право.</w:t>
            </w:r>
          </w:p>
        </w:tc>
        <w:tc>
          <w:tcPr>
            <w:tcW w:w="7096" w:type="dxa"/>
          </w:tcPr>
          <w:p w:rsidR="000937BF" w:rsidRPr="00907EB0" w:rsidRDefault="000937BF" w:rsidP="00C67AD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 на благоприятную окружающую среду и способы его защиты. Экологические правонарушения.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C67ADF" w:rsidRPr="00907EB0" w:rsidTr="00936457">
        <w:tc>
          <w:tcPr>
            <w:tcW w:w="643" w:type="dxa"/>
          </w:tcPr>
          <w:p w:rsidR="00C67ADF" w:rsidRPr="00907EB0" w:rsidRDefault="00C67ADF" w:rsidP="00C67ADF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4" w:type="dxa"/>
          </w:tcPr>
          <w:p w:rsidR="00C67ADF" w:rsidRDefault="00C67ADF" w:rsidP="00C67ADF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10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7096" w:type="dxa"/>
          </w:tcPr>
          <w:p w:rsidR="00C67ADF" w:rsidRDefault="00C67ADF" w:rsidP="00C67AD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</w:t>
            </w:r>
          </w:p>
        </w:tc>
        <w:tc>
          <w:tcPr>
            <w:tcW w:w="1276" w:type="dxa"/>
          </w:tcPr>
          <w:p w:rsidR="00C67ADF" w:rsidRPr="00907EB0" w:rsidRDefault="00C67ADF" w:rsidP="00C67ADF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67ADF" w:rsidRPr="00907EB0" w:rsidRDefault="00C67ADF" w:rsidP="00C67ADF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6.4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Семейное право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оказания платных образовательных услуг.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приема на обучение в профессиональные образовательные организации и образовательные организации высшего образования.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6.6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Занятость и трудоустройство.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11 Трудовое право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договор: понятие и виды, порядок заключения и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Гражданские споры, порядок их рассмотрения.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6.8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Конституционное судопроизводство.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84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конституционного права Российской Федерации</w:t>
            </w:r>
          </w:p>
        </w:tc>
        <w:tc>
          <w:tcPr>
            <w:tcW w:w="709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конституционные права и обязанности граждан в России.  Право граждан РФ участвовать в управлении делами государства. Право на благоприятную окружающую среду. Обязанность защиты Отечества. Основания отсрочки от военной службы. Права и обязанности человека и гражданина.  Международная защита прав человека в условиях мирного и военного времени.  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937BF" w:rsidRPr="00907EB0" w:rsidTr="00936457">
        <w:tc>
          <w:tcPr>
            <w:tcW w:w="643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80" w:type="dxa"/>
            <w:gridSpan w:val="2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76" w:type="dxa"/>
          </w:tcPr>
          <w:p w:rsidR="000937BF" w:rsidRPr="00907EB0" w:rsidRDefault="000937BF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937BF" w:rsidRPr="001D455A" w:rsidRDefault="001D455A" w:rsidP="0093645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5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5201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0937BF" w:rsidRPr="00907EB0" w:rsidTr="00936457">
        <w:trPr>
          <w:trHeight w:val="360"/>
        </w:trPr>
        <w:tc>
          <w:tcPr>
            <w:tcW w:w="14850" w:type="dxa"/>
            <w:gridSpan w:val="5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 66 ч.</w:t>
            </w:r>
          </w:p>
        </w:tc>
      </w:tr>
      <w:tr w:rsidR="000937BF" w:rsidRPr="00907EB0" w:rsidTr="00936457">
        <w:trPr>
          <w:trHeight w:val="270"/>
        </w:trPr>
        <w:tc>
          <w:tcPr>
            <w:tcW w:w="14850" w:type="dxa"/>
            <w:gridSpan w:val="5"/>
          </w:tcPr>
          <w:p w:rsidR="000937BF" w:rsidRPr="00907EB0" w:rsidRDefault="000937BF" w:rsidP="0093645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117 ч.</w:t>
            </w:r>
          </w:p>
        </w:tc>
      </w:tr>
    </w:tbl>
    <w:p w:rsidR="007330AD" w:rsidRPr="00142CE9" w:rsidRDefault="007330AD" w:rsidP="001D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0AD" w:rsidRPr="00142CE9" w:rsidSect="00FB103B">
          <w:headerReference w:type="default" r:id="rId12"/>
          <w:pgSz w:w="16838" w:h="11906" w:orient="landscape"/>
          <w:pgMar w:top="567" w:right="1134" w:bottom="851" w:left="1134" w:header="709" w:footer="709" w:gutter="0"/>
          <w:cols w:space="720"/>
          <w:docGrid w:linePitch="299"/>
        </w:sectPr>
      </w:pPr>
    </w:p>
    <w:p w:rsidR="000D25E7" w:rsidRDefault="000D25E7" w:rsidP="000D25E7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ЛИТЕРАТУРА</w:t>
      </w:r>
    </w:p>
    <w:p w:rsidR="000D25E7" w:rsidRDefault="000D25E7" w:rsidP="000D25E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0D25E7" w:rsidRDefault="000D25E7" w:rsidP="000D25E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Важенин,  А.Г.  Обществознание  для  профессий  и  специальностей технического, естественнонаучного, гуманитарного профилей. / А.Г. Важенин. 6-е изд., стер. 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 2017. – 528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978-5-4468-5992-4 </w:t>
      </w:r>
    </w:p>
    <w:p w:rsidR="000D25E7" w:rsidRDefault="000D25E7" w:rsidP="000D25E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Сычев, А.А. 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Сычев А.А.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380 с. — ISBN 978-5-406-08170-9. — URL: </w:t>
      </w:r>
      <w:hyperlink r:id="rId1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https://book.ru/book/940081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D25E7" w:rsidRDefault="000D25E7" w:rsidP="000D25E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10 класс. Рабочая тетрадь к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 / Алешина А.В., под ред., Булгаков А.Л., Кузнецова М.А.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172 с. — ISBN 978-5-406-08736-7. — URL: </w:t>
      </w:r>
      <w:hyperlink r:id="rId14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https://book.ru/book/941159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D25E7" w:rsidRDefault="000D25E7" w:rsidP="000D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E7" w:rsidRDefault="000D25E7" w:rsidP="000D25E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D25E7" w:rsidRDefault="000D25E7" w:rsidP="000D25E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11 класс.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Алешина А.В., под ред., Булгаков А.Л., Кузнецова М.А.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192 с. — ISBN 978-5-406-08733-6. — URL: </w:t>
      </w:r>
      <w:hyperlink r:id="rId15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https://book.ru/book/941164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D25E7" w:rsidRDefault="000D25E7" w:rsidP="000D25E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Косаренко, Н.Н.</w:t>
      </w:r>
      <w:r>
        <w:rPr>
          <w:rFonts w:ascii="Times New Roman" w:hAnsi="Times New Roman" w:cs="Times New Roman"/>
          <w:sz w:val="28"/>
          <w:szCs w:val="28"/>
        </w:rPr>
        <w:t> Обществознание. + Приложение: Дополнительные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Косаренко Н.Н., Пеньковский Д.Д.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375 с. — (СПО). — ISBN 978-5-406-07403-9. — URL: </w:t>
      </w:r>
      <w:hyperlink r:id="rId16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https://book.ru/book/932601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D25E7" w:rsidRDefault="000D25E7" w:rsidP="000D25E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Рабочая программа. Поурочные разработки. 11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: базовый уровень / [Л. Н. Боголюбов и др.].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2021. — 287 с. — ISBN 978-5-09-078312-5.</w:t>
      </w:r>
    </w:p>
    <w:p w:rsidR="000D25E7" w:rsidRDefault="000D25E7" w:rsidP="000D25E7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11-ФКЗ, от </w:t>
      </w:r>
      <w:r>
        <w:rPr>
          <w:rFonts w:ascii="Times New Roman" w:hAnsi="Times New Roman" w:cs="Times New Roman"/>
          <w:bCs/>
          <w:sz w:val="28"/>
          <w:szCs w:val="28"/>
        </w:rPr>
        <w:t>01.07.2020 №1-ФЗ</w:t>
      </w:r>
      <w:r>
        <w:rPr>
          <w:rFonts w:ascii="Times New Roman" w:hAnsi="Times New Roman" w:cs="Times New Roman"/>
          <w:sz w:val="28"/>
          <w:szCs w:val="28"/>
        </w:rPr>
        <w:t xml:space="preserve">) // Собрание законодательства РФ, 03.07.2020, N 31. </w:t>
      </w:r>
    </w:p>
    <w:p w:rsidR="000D25E7" w:rsidRDefault="000D25E7" w:rsidP="000D25E7">
      <w:pPr>
        <w:pStyle w:val="a9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Федерация. Законы. Гражданский кодекс РФ (часть первая) от 30 ноября 1994 года № 51–ФЗ. (в ред. с изм. и доп. от 07.09.2020 № 12–ФЗ) // Собрание законодательства РФ, 05.12.94, №32.</w:t>
      </w:r>
    </w:p>
    <w:p w:rsidR="000D25E7" w:rsidRDefault="000D25E7" w:rsidP="000D25E7">
      <w:pPr>
        <w:pStyle w:val="a9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12.11.2018)// Собрание законодательства РФ, 17.06.1996, N 25, ст. 2954</w:t>
      </w:r>
    </w:p>
    <w:p w:rsidR="000D25E7" w:rsidRDefault="000D25E7" w:rsidP="000D25E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D25E7" w:rsidRDefault="000D25E7" w:rsidP="000D25E7">
      <w:pPr>
        <w:pStyle w:val="a9"/>
        <w:numPr>
          <w:ilvl w:val="0"/>
          <w:numId w:val="20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7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http://government.ru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0D25E7" w:rsidRDefault="000D25E7" w:rsidP="000D25E7">
      <w:pPr>
        <w:pStyle w:val="a9"/>
        <w:numPr>
          <w:ilvl w:val="0"/>
          <w:numId w:val="2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LIBRARY.RU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8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https://elibrary.ru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07453" w:rsidRPr="009D2315" w:rsidRDefault="00307453" w:rsidP="00436F4D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307453" w:rsidRPr="009D2315" w:rsidSect="00D54575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57" w:rsidRDefault="00936457">
      <w:pPr>
        <w:spacing w:after="0" w:line="240" w:lineRule="auto"/>
      </w:pPr>
      <w:r>
        <w:separator/>
      </w:r>
    </w:p>
  </w:endnote>
  <w:endnote w:type="continuationSeparator" w:id="0">
    <w:p w:rsidR="00936457" w:rsidRDefault="009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7" w:rsidRDefault="00936457" w:rsidP="00892D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457" w:rsidRDefault="00936457" w:rsidP="00892D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7" w:rsidRDefault="00936457" w:rsidP="00892D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49C">
      <w:rPr>
        <w:rStyle w:val="a6"/>
        <w:noProof/>
      </w:rPr>
      <w:t>2</w:t>
    </w:r>
    <w:r>
      <w:rPr>
        <w:rStyle w:val="a6"/>
      </w:rPr>
      <w:fldChar w:fldCharType="end"/>
    </w:r>
  </w:p>
  <w:p w:rsidR="00936457" w:rsidRDefault="00936457" w:rsidP="005F213C">
    <w:pPr>
      <w:pStyle w:val="a4"/>
      <w:tabs>
        <w:tab w:val="clear" w:pos="4677"/>
        <w:tab w:val="clear" w:pos="9355"/>
        <w:tab w:val="left" w:pos="15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57" w:rsidRDefault="00936457">
      <w:pPr>
        <w:spacing w:after="0" w:line="240" w:lineRule="auto"/>
      </w:pPr>
      <w:r>
        <w:separator/>
      </w:r>
    </w:p>
  </w:footnote>
  <w:footnote w:type="continuationSeparator" w:id="0">
    <w:p w:rsidR="00936457" w:rsidRDefault="0093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7" w:rsidRDefault="00936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93673D"/>
    <w:multiLevelType w:val="hybridMultilevel"/>
    <w:tmpl w:val="710AF88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224569"/>
    <w:multiLevelType w:val="hybridMultilevel"/>
    <w:tmpl w:val="0B062BB8"/>
    <w:lvl w:ilvl="0" w:tplc="B54A56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232CDB"/>
    <w:multiLevelType w:val="multilevel"/>
    <w:tmpl w:val="083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F57D4A"/>
    <w:multiLevelType w:val="hybridMultilevel"/>
    <w:tmpl w:val="9794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20E9C"/>
    <w:multiLevelType w:val="hybridMultilevel"/>
    <w:tmpl w:val="9DA441B2"/>
    <w:lvl w:ilvl="0" w:tplc="DC3461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823A6"/>
    <w:multiLevelType w:val="hybridMultilevel"/>
    <w:tmpl w:val="871A65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20"/>
  </w:num>
  <w:num w:numId="14">
    <w:abstractNumId w:val="19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17"/>
  </w:num>
  <w:num w:numId="20">
    <w:abstractNumId w:val="11"/>
  </w:num>
  <w:num w:numId="21">
    <w:abstractNumId w:val="3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A3"/>
    <w:rsid w:val="00006CC6"/>
    <w:rsid w:val="000078FA"/>
    <w:rsid w:val="00007F75"/>
    <w:rsid w:val="000121B6"/>
    <w:rsid w:val="0001633A"/>
    <w:rsid w:val="0001659E"/>
    <w:rsid w:val="00047B34"/>
    <w:rsid w:val="00060AF1"/>
    <w:rsid w:val="00064228"/>
    <w:rsid w:val="000717B7"/>
    <w:rsid w:val="000937BF"/>
    <w:rsid w:val="000938F8"/>
    <w:rsid w:val="000A1C17"/>
    <w:rsid w:val="000B3469"/>
    <w:rsid w:val="000C709A"/>
    <w:rsid w:val="000D25E7"/>
    <w:rsid w:val="000D34C3"/>
    <w:rsid w:val="000F4139"/>
    <w:rsid w:val="000F4179"/>
    <w:rsid w:val="000F649C"/>
    <w:rsid w:val="00105425"/>
    <w:rsid w:val="001128A3"/>
    <w:rsid w:val="00115709"/>
    <w:rsid w:val="00115EE9"/>
    <w:rsid w:val="00116B5B"/>
    <w:rsid w:val="0012437F"/>
    <w:rsid w:val="001267FD"/>
    <w:rsid w:val="001339D0"/>
    <w:rsid w:val="00137052"/>
    <w:rsid w:val="00142CE9"/>
    <w:rsid w:val="00146BE5"/>
    <w:rsid w:val="00150B87"/>
    <w:rsid w:val="00155283"/>
    <w:rsid w:val="0016447A"/>
    <w:rsid w:val="001663A8"/>
    <w:rsid w:val="00172AEA"/>
    <w:rsid w:val="00174C2A"/>
    <w:rsid w:val="00176BF7"/>
    <w:rsid w:val="00183639"/>
    <w:rsid w:val="001A21D1"/>
    <w:rsid w:val="001B034A"/>
    <w:rsid w:val="001B613E"/>
    <w:rsid w:val="001C338B"/>
    <w:rsid w:val="001C4930"/>
    <w:rsid w:val="001D2995"/>
    <w:rsid w:val="001D455A"/>
    <w:rsid w:val="001D5481"/>
    <w:rsid w:val="001E74A3"/>
    <w:rsid w:val="001F4682"/>
    <w:rsid w:val="0022113F"/>
    <w:rsid w:val="0024046A"/>
    <w:rsid w:val="00252C4A"/>
    <w:rsid w:val="0027687F"/>
    <w:rsid w:val="00283327"/>
    <w:rsid w:val="0028768A"/>
    <w:rsid w:val="0029566B"/>
    <w:rsid w:val="00297AFA"/>
    <w:rsid w:val="002A75DA"/>
    <w:rsid w:val="002B7CA4"/>
    <w:rsid w:val="002C6D30"/>
    <w:rsid w:val="002E225B"/>
    <w:rsid w:val="002E673F"/>
    <w:rsid w:val="002F523C"/>
    <w:rsid w:val="00307453"/>
    <w:rsid w:val="003150E5"/>
    <w:rsid w:val="00337A0C"/>
    <w:rsid w:val="00347A61"/>
    <w:rsid w:val="00355C69"/>
    <w:rsid w:val="00363315"/>
    <w:rsid w:val="00376614"/>
    <w:rsid w:val="003A0372"/>
    <w:rsid w:val="003A0655"/>
    <w:rsid w:val="003A2ACC"/>
    <w:rsid w:val="003C05B6"/>
    <w:rsid w:val="003E3D01"/>
    <w:rsid w:val="003F1877"/>
    <w:rsid w:val="00410BAE"/>
    <w:rsid w:val="0041475D"/>
    <w:rsid w:val="00415537"/>
    <w:rsid w:val="00422C10"/>
    <w:rsid w:val="00425348"/>
    <w:rsid w:val="00426DBD"/>
    <w:rsid w:val="00436F4D"/>
    <w:rsid w:val="00444942"/>
    <w:rsid w:val="00445125"/>
    <w:rsid w:val="00445A39"/>
    <w:rsid w:val="00450A91"/>
    <w:rsid w:val="00453DF3"/>
    <w:rsid w:val="00470980"/>
    <w:rsid w:val="00471B9B"/>
    <w:rsid w:val="0048607C"/>
    <w:rsid w:val="004A2C80"/>
    <w:rsid w:val="004A5776"/>
    <w:rsid w:val="004D67F2"/>
    <w:rsid w:val="004E0583"/>
    <w:rsid w:val="005016BD"/>
    <w:rsid w:val="0050394A"/>
    <w:rsid w:val="005142ED"/>
    <w:rsid w:val="00520155"/>
    <w:rsid w:val="005330F3"/>
    <w:rsid w:val="00535995"/>
    <w:rsid w:val="00542416"/>
    <w:rsid w:val="0054313C"/>
    <w:rsid w:val="00553166"/>
    <w:rsid w:val="0056140D"/>
    <w:rsid w:val="00563D51"/>
    <w:rsid w:val="00566F38"/>
    <w:rsid w:val="00571794"/>
    <w:rsid w:val="00577DE9"/>
    <w:rsid w:val="00586A99"/>
    <w:rsid w:val="0059276B"/>
    <w:rsid w:val="005A6835"/>
    <w:rsid w:val="005B54AC"/>
    <w:rsid w:val="005C79F8"/>
    <w:rsid w:val="005C7AE0"/>
    <w:rsid w:val="005D19CF"/>
    <w:rsid w:val="005D43D0"/>
    <w:rsid w:val="005F213C"/>
    <w:rsid w:val="005F4B75"/>
    <w:rsid w:val="00603FE8"/>
    <w:rsid w:val="006200A1"/>
    <w:rsid w:val="006202B0"/>
    <w:rsid w:val="00631B5F"/>
    <w:rsid w:val="00631D6D"/>
    <w:rsid w:val="00640E3E"/>
    <w:rsid w:val="00642D89"/>
    <w:rsid w:val="006438BA"/>
    <w:rsid w:val="00660CD5"/>
    <w:rsid w:val="00661A4F"/>
    <w:rsid w:val="00670076"/>
    <w:rsid w:val="0067250C"/>
    <w:rsid w:val="006774DC"/>
    <w:rsid w:val="00695008"/>
    <w:rsid w:val="006A551A"/>
    <w:rsid w:val="006A73FB"/>
    <w:rsid w:val="006D1F12"/>
    <w:rsid w:val="006D44ED"/>
    <w:rsid w:val="007040D1"/>
    <w:rsid w:val="007108D4"/>
    <w:rsid w:val="00714F5F"/>
    <w:rsid w:val="0071615B"/>
    <w:rsid w:val="007330AD"/>
    <w:rsid w:val="00740D22"/>
    <w:rsid w:val="00750F84"/>
    <w:rsid w:val="0076535C"/>
    <w:rsid w:val="00795B78"/>
    <w:rsid w:val="00796B87"/>
    <w:rsid w:val="00796F3F"/>
    <w:rsid w:val="007A2E52"/>
    <w:rsid w:val="007A5EE5"/>
    <w:rsid w:val="007B25FB"/>
    <w:rsid w:val="007D13A8"/>
    <w:rsid w:val="007E03F2"/>
    <w:rsid w:val="007E05E1"/>
    <w:rsid w:val="007E4521"/>
    <w:rsid w:val="007E47F9"/>
    <w:rsid w:val="00811363"/>
    <w:rsid w:val="00813988"/>
    <w:rsid w:val="00834629"/>
    <w:rsid w:val="00840891"/>
    <w:rsid w:val="008537FE"/>
    <w:rsid w:val="0086033A"/>
    <w:rsid w:val="00860BB4"/>
    <w:rsid w:val="00872E72"/>
    <w:rsid w:val="00874AD5"/>
    <w:rsid w:val="0087717B"/>
    <w:rsid w:val="00886002"/>
    <w:rsid w:val="00892D23"/>
    <w:rsid w:val="00894F26"/>
    <w:rsid w:val="008D0D69"/>
    <w:rsid w:val="008F6488"/>
    <w:rsid w:val="008F7040"/>
    <w:rsid w:val="00900700"/>
    <w:rsid w:val="0090439D"/>
    <w:rsid w:val="00913022"/>
    <w:rsid w:val="00916EF8"/>
    <w:rsid w:val="00936457"/>
    <w:rsid w:val="0094464F"/>
    <w:rsid w:val="009458AB"/>
    <w:rsid w:val="009727A0"/>
    <w:rsid w:val="00982BB2"/>
    <w:rsid w:val="00983269"/>
    <w:rsid w:val="009979D5"/>
    <w:rsid w:val="00997B92"/>
    <w:rsid w:val="009A29D4"/>
    <w:rsid w:val="009A3DA0"/>
    <w:rsid w:val="009A72EB"/>
    <w:rsid w:val="009B1FF8"/>
    <w:rsid w:val="009B4D6F"/>
    <w:rsid w:val="009D2315"/>
    <w:rsid w:val="009D3D94"/>
    <w:rsid w:val="009D46C1"/>
    <w:rsid w:val="009D62C2"/>
    <w:rsid w:val="009F1AE2"/>
    <w:rsid w:val="00A10211"/>
    <w:rsid w:val="00A257EE"/>
    <w:rsid w:val="00A26CA8"/>
    <w:rsid w:val="00A3068F"/>
    <w:rsid w:val="00A336C4"/>
    <w:rsid w:val="00A449EC"/>
    <w:rsid w:val="00A45DE9"/>
    <w:rsid w:val="00A77642"/>
    <w:rsid w:val="00A807CA"/>
    <w:rsid w:val="00A83F46"/>
    <w:rsid w:val="00A84449"/>
    <w:rsid w:val="00A84B74"/>
    <w:rsid w:val="00A84E1E"/>
    <w:rsid w:val="00A9649C"/>
    <w:rsid w:val="00AA5B51"/>
    <w:rsid w:val="00AB230D"/>
    <w:rsid w:val="00AB3314"/>
    <w:rsid w:val="00AC1D6F"/>
    <w:rsid w:val="00AC5D8E"/>
    <w:rsid w:val="00AC5FC7"/>
    <w:rsid w:val="00AD31A2"/>
    <w:rsid w:val="00AD5BBA"/>
    <w:rsid w:val="00AE6D61"/>
    <w:rsid w:val="00B007B1"/>
    <w:rsid w:val="00B15AD7"/>
    <w:rsid w:val="00B21FB8"/>
    <w:rsid w:val="00B250F8"/>
    <w:rsid w:val="00B3645F"/>
    <w:rsid w:val="00B46B9F"/>
    <w:rsid w:val="00B5102A"/>
    <w:rsid w:val="00B52F71"/>
    <w:rsid w:val="00B56559"/>
    <w:rsid w:val="00B6172F"/>
    <w:rsid w:val="00B65D27"/>
    <w:rsid w:val="00B75FC3"/>
    <w:rsid w:val="00B87623"/>
    <w:rsid w:val="00B93AB6"/>
    <w:rsid w:val="00BA11FF"/>
    <w:rsid w:val="00BA47AA"/>
    <w:rsid w:val="00BA5158"/>
    <w:rsid w:val="00BC54C8"/>
    <w:rsid w:val="00BC7956"/>
    <w:rsid w:val="00BD06C2"/>
    <w:rsid w:val="00BD1011"/>
    <w:rsid w:val="00BD32B6"/>
    <w:rsid w:val="00BE1C30"/>
    <w:rsid w:val="00BE7EBC"/>
    <w:rsid w:val="00BF2C12"/>
    <w:rsid w:val="00BF4DBB"/>
    <w:rsid w:val="00C12A53"/>
    <w:rsid w:val="00C14037"/>
    <w:rsid w:val="00C32A8F"/>
    <w:rsid w:val="00C366E8"/>
    <w:rsid w:val="00C4435A"/>
    <w:rsid w:val="00C44621"/>
    <w:rsid w:val="00C6380C"/>
    <w:rsid w:val="00C65958"/>
    <w:rsid w:val="00C67ADF"/>
    <w:rsid w:val="00C67B9D"/>
    <w:rsid w:val="00C93CB7"/>
    <w:rsid w:val="00C94C39"/>
    <w:rsid w:val="00C95763"/>
    <w:rsid w:val="00CA1573"/>
    <w:rsid w:val="00CA56C5"/>
    <w:rsid w:val="00CA76FA"/>
    <w:rsid w:val="00CB34A7"/>
    <w:rsid w:val="00CB48E2"/>
    <w:rsid w:val="00CB4BCB"/>
    <w:rsid w:val="00CC0B36"/>
    <w:rsid w:val="00CC77F5"/>
    <w:rsid w:val="00CF4034"/>
    <w:rsid w:val="00CF5427"/>
    <w:rsid w:val="00CF5DA4"/>
    <w:rsid w:val="00CF7F55"/>
    <w:rsid w:val="00D06783"/>
    <w:rsid w:val="00D250A9"/>
    <w:rsid w:val="00D54575"/>
    <w:rsid w:val="00D81BE3"/>
    <w:rsid w:val="00D83F06"/>
    <w:rsid w:val="00D85710"/>
    <w:rsid w:val="00D87F34"/>
    <w:rsid w:val="00D922F5"/>
    <w:rsid w:val="00DB27D8"/>
    <w:rsid w:val="00DB6B89"/>
    <w:rsid w:val="00DC4FA6"/>
    <w:rsid w:val="00DC543B"/>
    <w:rsid w:val="00DC68A2"/>
    <w:rsid w:val="00DC6ADB"/>
    <w:rsid w:val="00DE3A25"/>
    <w:rsid w:val="00DE7834"/>
    <w:rsid w:val="00DF7398"/>
    <w:rsid w:val="00E030A9"/>
    <w:rsid w:val="00E04B19"/>
    <w:rsid w:val="00E07908"/>
    <w:rsid w:val="00E12A4F"/>
    <w:rsid w:val="00E2651F"/>
    <w:rsid w:val="00E322BC"/>
    <w:rsid w:val="00E510C8"/>
    <w:rsid w:val="00E75EAE"/>
    <w:rsid w:val="00E81094"/>
    <w:rsid w:val="00E81997"/>
    <w:rsid w:val="00E90776"/>
    <w:rsid w:val="00E95BFD"/>
    <w:rsid w:val="00E97AE4"/>
    <w:rsid w:val="00EA1F78"/>
    <w:rsid w:val="00EC0B2F"/>
    <w:rsid w:val="00EE717D"/>
    <w:rsid w:val="00F0020A"/>
    <w:rsid w:val="00F07DDF"/>
    <w:rsid w:val="00F15D41"/>
    <w:rsid w:val="00F217B8"/>
    <w:rsid w:val="00F2211A"/>
    <w:rsid w:val="00F33A5D"/>
    <w:rsid w:val="00F52381"/>
    <w:rsid w:val="00F54E01"/>
    <w:rsid w:val="00F652A9"/>
    <w:rsid w:val="00F81529"/>
    <w:rsid w:val="00F83C37"/>
    <w:rsid w:val="00F851AA"/>
    <w:rsid w:val="00F917CF"/>
    <w:rsid w:val="00F91D9F"/>
    <w:rsid w:val="00FA0CF6"/>
    <w:rsid w:val="00FA6DFD"/>
    <w:rsid w:val="00FB0F24"/>
    <w:rsid w:val="00FB103B"/>
    <w:rsid w:val="00FB4842"/>
    <w:rsid w:val="00FB5616"/>
    <w:rsid w:val="00FB7404"/>
    <w:rsid w:val="00FC6785"/>
    <w:rsid w:val="00FD114B"/>
    <w:rsid w:val="00FD6246"/>
    <w:rsid w:val="00FE0F17"/>
    <w:rsid w:val="00FE2FFA"/>
    <w:rsid w:val="00FE6000"/>
    <w:rsid w:val="00FE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81BE3"/>
  </w:style>
  <w:style w:type="paragraph" w:styleId="a7">
    <w:name w:val="Balloon Text"/>
    <w:basedOn w:val="a"/>
    <w:link w:val="a8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3D01"/>
  </w:style>
  <w:style w:type="character" w:styleId="ac">
    <w:name w:val="Hyperlink"/>
    <w:basedOn w:val="a0"/>
    <w:uiPriority w:val="99"/>
    <w:unhideWhenUsed/>
    <w:rsid w:val="00D06783"/>
    <w:rPr>
      <w:color w:val="0000FF" w:themeColor="hyperlink"/>
      <w:u w:val="single"/>
    </w:rPr>
  </w:style>
  <w:style w:type="table" w:customStyle="1" w:styleId="21">
    <w:name w:val="Сетка таблицы21"/>
    <w:basedOn w:val="a1"/>
    <w:next w:val="a3"/>
    <w:uiPriority w:val="59"/>
    <w:rsid w:val="00093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40081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.ru/book/9326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book.ru/book/941164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ook.ru/book/941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xIg5YhPrkx3XZSnwZYK1b+gdXZI=</DigestValue>
    </Reference>
    <Reference URI="#idOfficeObject" Type="http://www.w3.org/2000/09/xmldsig#Object">
      <DigestMethod Algorithm="http://www.w3.org/2000/09/xmldsig#sha1"/>
      <DigestValue>/f8HgFRjyl5vlnjCezfunG6tYlM=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PeFdUeG4jUPY6gIdxv+acINq4B4=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sLX2WYEXf8pRANxtXohzDvUQjrYnGtIe2PWAjBdXfnY2fVhEkSZOdS/AzIdxtEMYyo2I9hluUN9z
RJYdGEqZg63e3A4YvEYRoIPW6+oXYsAk3Bx1aLOS7GTdj9/XtLX+ZOi3tkMDq05+JdFjps85JxZV
dYxcjYBHb7Xb9RIT7s0=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GSEYy9vogH6GMD4SKWMFke1MToE=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4HPkh273FsWwuDKeFjCSa3SDxHk=</DigestValue>
      </Reference>
      <Reference URI="/word/styles.xml?ContentType=application/vnd.openxmlformats-officedocument.wordprocessingml.styles+xml">
        <DigestMethod Algorithm="http://www.w3.org/2000/09/xmldsig#sha1"/>
        <DigestValue>cZH0iB69vOTKOtH2CaL2mRgD5rE=</DigestValue>
      </Reference>
      <Reference URI="/word/numbering.xml?ContentType=application/vnd.openxmlformats-officedocument.wordprocessingml.numbering+xml">
        <DigestMethod Algorithm="http://www.w3.org/2000/09/xmldsig#sha1"/>
        <DigestValue>vmQp+loo+J33J/J0B22AujtGYE4=</DigestValue>
      </Reference>
      <Reference URI="/word/fontTable.xml?ContentType=application/vnd.openxmlformats-officedocument.wordprocessingml.fontTable+xml">
        <DigestMethod Algorithm="http://www.w3.org/2000/09/xmldsig#sha1"/>
        <DigestValue>zWH206SmWr3GDDQCXRi2G12lyh4=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o0sQeTc/qtJvNQLFk8cimJsyVZ4=</DigestValue>
      </Reference>
      <Reference URI="/word/header1.xml?ContentType=application/vnd.openxmlformats-officedocument.wordprocessingml.header+xml">
        <DigestMethod Algorithm="http://www.w3.org/2000/09/xmldsig#sha1"/>
        <DigestValue>GSkdBTnFTNf6ifxqMDKH8J1A55o=</DigestValue>
      </Reference>
      <Reference URI="/word/document.xml?ContentType=application/vnd.openxmlformats-officedocument.wordprocessingml.document.main+xml">
        <DigestMethod Algorithm="http://www.w3.org/2000/09/xmldsig#sha1"/>
        <DigestValue>IDFOTBhRFYC3aak50FfSrF/W0d4=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sJzLHUOfBV45gpDcB9ZL/Ao4ZQY=</DigestValue>
      </Reference>
      <Reference URI="/word/endnotes.xml?ContentType=application/vnd.openxmlformats-officedocument.wordprocessingml.endnotes+xml">
        <DigestMethod Algorithm="http://www.w3.org/2000/09/xmldsig#sha1"/>
        <DigestValue>IcxHi9Op6Hqm7Xjue12OiThoFcM=</DigestValue>
      </Reference>
      <Reference URI="/word/footer1.xml?ContentType=application/vnd.openxmlformats-officedocument.wordprocessingml.footer+xml">
        <DigestMethod Algorithm="http://www.w3.org/2000/09/xmldsig#sha1"/>
        <DigestValue>ewxWer5Ity41TTglecqSci/TbsY=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4BAfRVTSy/D8BYH3uqtDHc1Qpmw=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2022-09-01T06:35:11Z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{BAC7E4E4-679B-4973-81AB-639EA811AAC3}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2022-09-01T06:35:11Z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B995-E0B1-414C-9610-97673241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30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360</cp:revision>
  <cp:lastPrinted>2020-09-14T15:52:00Z</cp:lastPrinted>
  <dcterms:created xsi:type="dcterms:W3CDTF">2020-01-15T05:18:00Z</dcterms:created>
  <dcterms:modified xsi:type="dcterms:W3CDTF">2022-09-01T06:35:00Z</dcterms:modified>
</cp:coreProperties>
</file>