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35" w:rsidRPr="006A7935" w:rsidRDefault="006A7935" w:rsidP="006A7935">
      <w:pPr>
        <w:widowControl w:val="0"/>
        <w:autoSpaceDE w:val="0"/>
        <w:autoSpaceDN w:val="0"/>
        <w:spacing w:before="48" w:after="0" w:line="240" w:lineRule="auto"/>
        <w:ind w:right="171"/>
        <w:jc w:val="center"/>
        <w:outlineLvl w:val="1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 w:rsidRPr="006A7935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6A7935" w:rsidRPr="006A7935" w:rsidRDefault="006A7935" w:rsidP="006A79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6A793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«Оренбургский государственный экономический </w:t>
      </w:r>
    </w:p>
    <w:p w:rsidR="006A7935" w:rsidRPr="006A7935" w:rsidRDefault="006A7935" w:rsidP="006A79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rebuchet MS" w:hAnsi="Times New Roman" w:cs="Times New Roman"/>
          <w:b/>
          <w:bCs/>
          <w:i/>
          <w:sz w:val="28"/>
          <w:szCs w:val="28"/>
        </w:rPr>
      </w:pPr>
      <w:r w:rsidRPr="006A7935">
        <w:rPr>
          <w:rFonts w:ascii="Times New Roman" w:eastAsia="Trebuchet MS" w:hAnsi="Times New Roman" w:cs="Times New Roman"/>
          <w:b/>
          <w:bCs/>
          <w:sz w:val="28"/>
          <w:szCs w:val="28"/>
        </w:rPr>
        <w:t>колледж-интернат»</w:t>
      </w:r>
    </w:p>
    <w:p w:rsidR="006A7935" w:rsidRPr="006A7935" w:rsidRDefault="006A7935" w:rsidP="006A79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6A7935">
        <w:rPr>
          <w:rFonts w:ascii="Times New Roman" w:eastAsia="Trebuchet MS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6A7935" w:rsidRPr="006A7935" w:rsidRDefault="006A7935" w:rsidP="006A7935">
      <w:pPr>
        <w:widowControl w:val="0"/>
        <w:autoSpaceDE w:val="0"/>
        <w:autoSpaceDN w:val="0"/>
        <w:spacing w:after="0" w:line="240" w:lineRule="auto"/>
        <w:ind w:left="201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A793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7935" w:rsidRPr="006A7935" w:rsidTr="008116D1">
        <w:tc>
          <w:tcPr>
            <w:tcW w:w="4111" w:type="dxa"/>
            <w:hideMark/>
          </w:tcPr>
          <w:p w:rsidR="006A7935" w:rsidRPr="006A7935" w:rsidRDefault="006A7935" w:rsidP="006A79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</w:p>
          <w:p w:rsidR="006A7935" w:rsidRPr="006A7935" w:rsidRDefault="006A7935" w:rsidP="006A79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6A7935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7935" w:rsidRPr="006A7935" w:rsidRDefault="006A7935" w:rsidP="006A79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6A7935">
              <w:rPr>
                <w:rFonts w:ascii="Times New Roman" w:eastAsia="Trebuchet MS" w:hAnsi="Times New Roman" w:cs="Times New Roman"/>
                <w:sz w:val="28"/>
                <w:szCs w:val="28"/>
              </w:rPr>
              <w:t>Зам. директора по УР</w:t>
            </w:r>
          </w:p>
          <w:p w:rsidR="006A7935" w:rsidRPr="006A7935" w:rsidRDefault="006A7935" w:rsidP="006A79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6A7935">
              <w:rPr>
                <w:rFonts w:ascii="Times New Roman" w:eastAsia="Trebuchet MS" w:hAnsi="Times New Roman" w:cs="Times New Roman"/>
                <w:sz w:val="28"/>
                <w:szCs w:val="28"/>
              </w:rPr>
              <w:t>__________О.В. Гузаревич</w:t>
            </w:r>
          </w:p>
          <w:p w:rsidR="006A7935" w:rsidRPr="006A7935" w:rsidRDefault="006A7935" w:rsidP="006A79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  <w:lang w:val="en-US"/>
              </w:rPr>
            </w:pPr>
            <w:r w:rsidRPr="006A7935">
              <w:rPr>
                <w:rFonts w:ascii="Times New Roman" w:eastAsia="Trebuchet MS" w:hAnsi="Times New Roman" w:cs="Times New Roman"/>
                <w:sz w:val="28"/>
                <w:szCs w:val="28"/>
                <w:lang w:val="en-US"/>
              </w:rPr>
              <w:t>«____»___________2024 г.</w:t>
            </w:r>
          </w:p>
        </w:tc>
      </w:tr>
    </w:tbl>
    <w:p w:rsidR="006A7935" w:rsidRPr="006A7935" w:rsidRDefault="006A7935" w:rsidP="006A7935">
      <w:pPr>
        <w:widowControl w:val="0"/>
        <w:autoSpaceDE w:val="0"/>
        <w:autoSpaceDN w:val="0"/>
        <w:spacing w:after="0" w:line="240" w:lineRule="auto"/>
        <w:ind w:left="201"/>
        <w:jc w:val="right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A7935" w:rsidRPr="006A7935" w:rsidRDefault="00743BB2" w:rsidP="00743BB2">
      <w:pPr>
        <w:keepNext/>
        <w:widowControl w:val="0"/>
        <w:suppressLineNumbers/>
        <w:tabs>
          <w:tab w:val="left" w:pos="1515"/>
        </w:tabs>
        <w:autoSpaceDE w:val="0"/>
        <w:autoSpaceDN w:val="0"/>
        <w:spacing w:before="120" w:after="0" w:line="240" w:lineRule="auto"/>
        <w:outlineLvl w:val="0"/>
        <w:rPr>
          <w:rFonts w:ascii="Times New Roman" w:eastAsia="Trebuchet MS" w:hAnsi="Times New Roman" w:cs="Times New Roman"/>
          <w:b/>
          <w:sz w:val="52"/>
          <w:szCs w:val="52"/>
        </w:rPr>
      </w:pPr>
      <w:r>
        <w:rPr>
          <w:rFonts w:ascii="Times New Roman" w:eastAsia="Trebuchet MS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eastAsia="Trebuchet MS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6F6F0AC-251C-4F56-AF3C-B0CA3FC4FF0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A7935" w:rsidRPr="006A7935" w:rsidRDefault="006A7935" w:rsidP="006A7935">
      <w:pPr>
        <w:keepNext/>
        <w:widowControl w:val="0"/>
        <w:suppressLineNumbers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52"/>
          <w:szCs w:val="52"/>
        </w:rPr>
      </w:pPr>
    </w:p>
    <w:p w:rsidR="006A7935" w:rsidRPr="006A7935" w:rsidRDefault="006A7935" w:rsidP="006A7935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0"/>
        <w:rPr>
          <w:rFonts w:ascii="Times New Roman" w:eastAsia="Trebuchet MS" w:hAnsi="Times New Roman" w:cs="Times New Roman"/>
          <w:b/>
          <w:sz w:val="32"/>
          <w:szCs w:val="32"/>
        </w:rPr>
      </w:pPr>
      <w:r w:rsidRPr="006A7935">
        <w:rPr>
          <w:rFonts w:ascii="Times New Roman" w:eastAsia="Trebuchet MS" w:hAnsi="Times New Roman" w:cs="Times New Roman"/>
          <w:b/>
          <w:sz w:val="32"/>
          <w:szCs w:val="32"/>
        </w:rPr>
        <w:t xml:space="preserve">РАБОЧАЯ ПРОГРАММА </w:t>
      </w:r>
    </w:p>
    <w:p w:rsidR="006A7935" w:rsidRPr="006A7935" w:rsidRDefault="006A7935" w:rsidP="006A7935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3"/>
        <w:rPr>
          <w:rFonts w:ascii="Times New Roman" w:eastAsia="Trebuchet MS" w:hAnsi="Times New Roman" w:cs="Times New Roman"/>
          <w:b/>
          <w:sz w:val="28"/>
          <w:szCs w:val="28"/>
        </w:rPr>
      </w:pPr>
      <w:r w:rsidRPr="006A7935">
        <w:rPr>
          <w:rFonts w:ascii="Times New Roman" w:eastAsia="Trebuchet MS" w:hAnsi="Times New Roman" w:cs="Times New Roman"/>
          <w:b/>
          <w:sz w:val="28"/>
          <w:szCs w:val="28"/>
        </w:rPr>
        <w:t xml:space="preserve">общеобразовательной дисциплины </w:t>
      </w:r>
    </w:p>
    <w:p w:rsidR="006A7935" w:rsidRPr="006A7935" w:rsidRDefault="006A7935" w:rsidP="006A7935">
      <w:pPr>
        <w:keepNext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6A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6A7935" w:rsidRPr="006A7935" w:rsidRDefault="006A7935" w:rsidP="006A793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6A7935">
        <w:rPr>
          <w:rFonts w:ascii="Times New Roman" w:eastAsia="Trebuchet MS" w:hAnsi="Times New Roman" w:cs="Times New Roman"/>
          <w:sz w:val="28"/>
          <w:szCs w:val="28"/>
        </w:rPr>
        <w:t>по специальности</w:t>
      </w:r>
    </w:p>
    <w:p w:rsidR="006A7935" w:rsidRPr="006A7935" w:rsidRDefault="006A7935" w:rsidP="006A793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935"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6A7935" w:rsidRPr="006A7935" w:rsidRDefault="006A7935" w:rsidP="006A793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6A7935">
        <w:rPr>
          <w:rFonts w:ascii="Times New Roman" w:eastAsia="Trebuchet MS" w:hAnsi="Times New Roman" w:cs="Times New Roman"/>
          <w:sz w:val="28"/>
          <w:szCs w:val="28"/>
        </w:rPr>
        <w:t xml:space="preserve">Наименование квалификации: </w:t>
      </w:r>
      <w:r w:rsidRPr="006A7935">
        <w:rPr>
          <w:rFonts w:ascii="Times New Roman" w:eastAsia="Trebuchet MS" w:hAnsi="Times New Roman" w:cs="Times New Roman"/>
          <w:b/>
          <w:sz w:val="28"/>
          <w:szCs w:val="28"/>
        </w:rPr>
        <w:t>специалист торгового дела</w:t>
      </w:r>
    </w:p>
    <w:p w:rsidR="006A7935" w:rsidRPr="006A7935" w:rsidRDefault="006A7935" w:rsidP="006A7935">
      <w:pPr>
        <w:widowControl w:val="0"/>
        <w:suppressLineNumbers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6A7935">
        <w:rPr>
          <w:rFonts w:ascii="Times New Roman" w:eastAsia="Trebuchet MS" w:hAnsi="Times New Roman" w:cs="Times New Roman"/>
          <w:sz w:val="28"/>
          <w:szCs w:val="28"/>
        </w:rPr>
        <w:t xml:space="preserve">Форма обучения: </w:t>
      </w:r>
      <w:r w:rsidRPr="006A7935">
        <w:rPr>
          <w:rFonts w:ascii="Times New Roman" w:eastAsia="Trebuchet MS" w:hAnsi="Times New Roman" w:cs="Times New Roman"/>
          <w:b/>
          <w:sz w:val="28"/>
          <w:szCs w:val="28"/>
        </w:rPr>
        <w:t xml:space="preserve">очная </w:t>
      </w: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caps/>
          <w:sz w:val="28"/>
          <w:szCs w:val="28"/>
        </w:rPr>
      </w:pP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6A7935" w:rsidRPr="006A7935" w:rsidRDefault="006A7935" w:rsidP="006A7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C80915" w:rsidRDefault="006A7935" w:rsidP="006A793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7935">
        <w:rPr>
          <w:rFonts w:ascii="Times New Roman" w:eastAsia="Trebuchet MS" w:hAnsi="Times New Roman" w:cs="Times New Roman"/>
          <w:bCs/>
          <w:sz w:val="28"/>
          <w:szCs w:val="28"/>
        </w:rPr>
        <w:t>г. Оренбург, 2024</w:t>
      </w:r>
      <w:r w:rsidR="00C80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4A28" w:rsidRPr="00894A28" w:rsidRDefault="00894A28" w:rsidP="0089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ООД.13</w:t>
      </w:r>
      <w:r w:rsidRPr="0089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Pr="0089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 сост.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9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9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Максимова, В.В. Малахова</w:t>
      </w:r>
      <w:r w:rsidRPr="0089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Оренбург: ФКПОУ «ОГ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ЭКИ» Минтруда России, 2024. - 25</w:t>
      </w:r>
      <w:r w:rsidRPr="0089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</w:t>
      </w:r>
    </w:p>
    <w:p w:rsidR="00894A28" w:rsidRPr="00894A28" w:rsidRDefault="00894A28" w:rsidP="00894A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894A28" w:rsidRPr="00894A28" w:rsidRDefault="00894A28" w:rsidP="00894A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>Ра</w:t>
      </w:r>
      <w:r w:rsidR="006F1870">
        <w:rPr>
          <w:rFonts w:ascii="Times New Roman" w:eastAsia="Trebuchet MS" w:hAnsi="Times New Roman" w:cs="Times New Roman"/>
          <w:sz w:val="24"/>
          <w:szCs w:val="24"/>
        </w:rPr>
        <w:t>бочая программа дисциплины ООД.13</w:t>
      </w:r>
      <w:r w:rsidRPr="00894A2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6F1870">
        <w:rPr>
          <w:rFonts w:ascii="Times New Roman" w:eastAsia="Trebuchet MS" w:hAnsi="Times New Roman" w:cs="Times New Roman"/>
          <w:sz w:val="24"/>
          <w:szCs w:val="24"/>
        </w:rPr>
        <w:t>Информатика</w:t>
      </w:r>
      <w:r w:rsidRPr="00894A28">
        <w:rPr>
          <w:rFonts w:ascii="Times New Roman" w:eastAsia="Trebuchet MS" w:hAnsi="Times New Roman" w:cs="Times New Roman"/>
          <w:sz w:val="24"/>
          <w:szCs w:val="24"/>
        </w:rPr>
        <w:t xml:space="preserve"> разработана на основе:</w:t>
      </w:r>
    </w:p>
    <w:p w:rsidR="00894A28" w:rsidRPr="00894A28" w:rsidRDefault="00894A28" w:rsidP="00894A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894A28">
        <w:rPr>
          <w:rFonts w:ascii="Times New Roman" w:eastAsia="Trebuchet MS" w:hAnsi="Times New Roman" w:cs="Times New Roman"/>
          <w:bCs/>
          <w:sz w:val="24"/>
          <w:szCs w:val="24"/>
        </w:rPr>
        <w:t xml:space="preserve"> среднего</w:t>
      </w:r>
      <w:r w:rsidRPr="00894A28">
        <w:rPr>
          <w:rFonts w:ascii="Times New Roman" w:eastAsia="Trebuchet MS" w:hAnsi="Times New Roman" w:cs="Times New Roman"/>
          <w:sz w:val="24"/>
          <w:szCs w:val="24"/>
          <w:shd w:val="clear" w:color="auto" w:fill="FFFFFF"/>
        </w:rPr>
        <w:t xml:space="preserve"> профессионального образов</w:t>
      </w:r>
      <w:r w:rsidR="00904042">
        <w:rPr>
          <w:rFonts w:ascii="Times New Roman" w:eastAsia="Trebuchet MS" w:hAnsi="Times New Roman" w:cs="Times New Roman"/>
          <w:sz w:val="24"/>
          <w:szCs w:val="24"/>
          <w:shd w:val="clear" w:color="auto" w:fill="FFFFFF"/>
        </w:rPr>
        <w:t>ания по специальности 38.02.08 Торговое дело</w:t>
      </w:r>
      <w:r w:rsidRPr="00894A28">
        <w:rPr>
          <w:rFonts w:ascii="Times New Roman" w:eastAsia="Trebuchet MS" w:hAnsi="Times New Roman" w:cs="Times New Roman"/>
          <w:sz w:val="24"/>
          <w:szCs w:val="24"/>
          <w:shd w:val="clear" w:color="auto" w:fill="FFFFFF"/>
        </w:rPr>
        <w:t>, приказ Министерства просвещения Российской Федерации от 19.07.2023 № 548</w:t>
      </w:r>
      <w:r w:rsidRPr="00894A2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894A28">
        <w:rPr>
          <w:rFonts w:ascii="Times New Roman" w:eastAsia="Trebuchet MS" w:hAnsi="Times New Roman" w:cs="Times New Roman"/>
          <w:sz w:val="24"/>
          <w:szCs w:val="24"/>
          <w:shd w:val="clear" w:color="auto" w:fill="FFFFFF"/>
        </w:rPr>
        <w:t>(Зарегистрирован 22.08.2023 № 74906)</w:t>
      </w:r>
    </w:p>
    <w:p w:rsidR="00894A28" w:rsidRPr="00894A28" w:rsidRDefault="00894A28" w:rsidP="0089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894A28">
        <w:rPr>
          <w:rFonts w:ascii="Times New Roman" w:eastAsia="Trebuchet MS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894A28">
        <w:rPr>
          <w:rFonts w:ascii="Times New Roman" w:eastAsia="Trebuchet MS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(зарегистрированного в Минюсте РФ 7 июня 2012 г. Регистрационный № 24480) с изменениями и дополнениями; </w:t>
      </w:r>
    </w:p>
    <w:p w:rsidR="00894A28" w:rsidRPr="00894A28" w:rsidRDefault="00894A28" w:rsidP="0089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894A28">
        <w:rPr>
          <w:rFonts w:ascii="Times New Roman" w:eastAsia="Trebuchet MS" w:hAnsi="Times New Roman" w:cs="Times New Roman"/>
          <w:sz w:val="24"/>
          <w:szCs w:val="24"/>
        </w:rPr>
        <w:t>;</w:t>
      </w:r>
    </w:p>
    <w:p w:rsidR="00894A28" w:rsidRPr="00894A28" w:rsidRDefault="00894A28" w:rsidP="0089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894A28" w:rsidRPr="00894A28" w:rsidRDefault="00894A28" w:rsidP="0089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94A28" w:rsidRPr="00894A28" w:rsidRDefault="00894A28" w:rsidP="0089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894A28" w:rsidRPr="00894A28" w:rsidRDefault="00894A28" w:rsidP="0089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napToGrid w:val="0"/>
          <w:sz w:val="24"/>
          <w:szCs w:val="24"/>
        </w:rPr>
        <w:t xml:space="preserve">С учетом </w:t>
      </w:r>
      <w:r w:rsidRPr="00894A28">
        <w:rPr>
          <w:rFonts w:ascii="Times New Roman" w:eastAsia="Trebuchet MS" w:hAnsi="Times New Roman" w:cs="Times New Roman"/>
          <w:sz w:val="24"/>
          <w:szCs w:val="24"/>
        </w:rPr>
        <w:t>Примерной рабочей программы общеобразовательной учебной дисциплины «</w:t>
      </w:r>
      <w:r>
        <w:rPr>
          <w:rFonts w:ascii="Times New Roman" w:eastAsia="Trebuchet MS" w:hAnsi="Times New Roman" w:cs="Times New Roman"/>
          <w:sz w:val="24"/>
          <w:szCs w:val="24"/>
        </w:rPr>
        <w:t>Информатика</w:t>
      </w:r>
      <w:r w:rsidRPr="00894A28">
        <w:rPr>
          <w:rFonts w:ascii="Times New Roman" w:eastAsia="Trebuchet MS" w:hAnsi="Times New Roman" w:cs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894A28" w:rsidRPr="00894A28" w:rsidRDefault="00894A28" w:rsidP="0089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D57C44" w:rsidRPr="00CE647B" w:rsidRDefault="00894A28" w:rsidP="00894A28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8">
        <w:rPr>
          <w:rFonts w:ascii="Times New Roman" w:eastAsia="Trebuchet MS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D57C44" w:rsidRPr="00C5200F" w:rsidRDefault="00D57C44" w:rsidP="00D57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00F">
        <w:rPr>
          <w:rFonts w:ascii="Times New Roman" w:hAnsi="Times New Roman" w:cs="Times New Roman"/>
          <w:sz w:val="24"/>
          <w:szCs w:val="24"/>
        </w:rPr>
        <w:t>Составитель ____________________А.В. Максимова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4A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A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94A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7C44" w:rsidRPr="00C5200F" w:rsidRDefault="00D57C44" w:rsidP="00D5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0F">
        <w:rPr>
          <w:rFonts w:ascii="Times New Roman" w:hAnsi="Times New Roman" w:cs="Times New Roman"/>
          <w:sz w:val="24"/>
          <w:szCs w:val="24"/>
        </w:rPr>
        <w:t>Составитель ____________________ В.В. Малахова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4A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A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94A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7C44" w:rsidRPr="00C5200F" w:rsidRDefault="00D57C44" w:rsidP="00D57C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D57C44" w:rsidRPr="00C5200F" w:rsidRDefault="00D57C44" w:rsidP="00D5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 на заседании ПЦК Е</w:t>
      </w:r>
      <w:r w:rsidRPr="00C520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</w:p>
    <w:p w:rsidR="00D57C44" w:rsidRPr="00C5200F" w:rsidRDefault="00D57C44" w:rsidP="00D57C44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C5200F">
        <w:rPr>
          <w:rFonts w:ascii="Times New Roman" w:hAnsi="Times New Roman" w:cs="Times New Roman"/>
          <w:i w:val="0"/>
          <w:color w:val="auto"/>
          <w:szCs w:val="28"/>
        </w:rPr>
        <w:t>№ _____ от ____________202</w:t>
      </w:r>
      <w:r w:rsidR="00894A28">
        <w:rPr>
          <w:rFonts w:ascii="Times New Roman" w:hAnsi="Times New Roman" w:cs="Times New Roman"/>
          <w:i w:val="0"/>
          <w:color w:val="auto"/>
          <w:szCs w:val="28"/>
        </w:rPr>
        <w:t>4</w:t>
      </w:r>
      <w:r w:rsidRPr="00C5200F">
        <w:rPr>
          <w:rFonts w:ascii="Times New Roman" w:hAnsi="Times New Roman" w:cs="Times New Roman"/>
          <w:i w:val="0"/>
          <w:color w:val="auto"/>
          <w:szCs w:val="28"/>
        </w:rPr>
        <w:t xml:space="preserve"> г.</w:t>
      </w:r>
    </w:p>
    <w:p w:rsidR="001055B3" w:rsidRDefault="00D57C44" w:rsidP="00D57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hAnsi="Times New Roman" w:cs="Times New Roman"/>
          <w:sz w:val="24"/>
          <w:szCs w:val="28"/>
        </w:rPr>
        <w:t>Председатель ПЦК _______  А.В. Максимова</w:t>
      </w:r>
    </w:p>
    <w:p w:rsidR="00D57C44" w:rsidRDefault="00D57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51E2" w:rsidRPr="007651E2" w:rsidRDefault="00FB3F88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1"/>
        <w:gridCol w:w="456"/>
      </w:tblGrid>
      <w:tr w:rsidR="007651E2" w:rsidRPr="00CE647B" w:rsidTr="00CE647B">
        <w:tc>
          <w:tcPr>
            <w:tcW w:w="4781" w:type="pct"/>
          </w:tcPr>
          <w:p w:rsidR="007651E2" w:rsidRPr="00CE647B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7651E2" w:rsidRPr="00CE647B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219" w:type="pct"/>
            <w:hideMark/>
          </w:tcPr>
          <w:p w:rsidR="00FB3F88" w:rsidRPr="00CE647B" w:rsidRDefault="00FB3F88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AB61A1"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ОБЩЕОБРАЗОВАТЕЛЬНОЙ </w:t>
            </w: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19" w:type="pct"/>
            <w:hideMark/>
          </w:tcPr>
          <w:p w:rsidR="00FB3F88" w:rsidRP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F88" w:rsidRPr="00CE647B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FB3F88" w:rsidRPr="00CE647B" w:rsidRDefault="00FB3F88" w:rsidP="00FB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B3F88" w:rsidRPr="00CE647B" w:rsidRDefault="00114BCE" w:rsidP="005F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E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670E" w:rsidRDefault="0042670E" w:rsidP="00AB61A1">
      <w:pPr>
        <w:suppressAutoHyphens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  <w:sectPr w:rsidR="0042670E" w:rsidSect="00CE647B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0635BB">
        <w:rPr>
          <w:rFonts w:ascii="Times New Roman" w:hAnsi="Times New Roman" w:cs="Times New Roman"/>
          <w:b/>
          <w:sz w:val="28"/>
          <w:szCs w:val="28"/>
        </w:rPr>
        <w:t>ООД</w:t>
      </w:r>
      <w:r w:rsidRPr="00AB6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13 ИНФОРМАТИКА</w:t>
      </w:r>
    </w:p>
    <w:p w:rsidR="00CE647B" w:rsidRPr="00AB61A1" w:rsidRDefault="00CE647B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A1" w:rsidRP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</w:p>
    <w:p w:rsidR="00AB61A1" w:rsidRPr="00AB61A1" w:rsidRDefault="00AB61A1" w:rsidP="00CE6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A1">
        <w:rPr>
          <w:rFonts w:ascii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0635BB">
        <w:rPr>
          <w:rFonts w:ascii="Times New Roman" w:hAnsi="Times New Roman" w:cs="Times New Roman"/>
          <w:sz w:val="28"/>
          <w:szCs w:val="28"/>
        </w:rPr>
        <w:t>ООД</w:t>
      </w:r>
      <w:r w:rsidRPr="00AB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 Информатика</w:t>
      </w:r>
      <w:r w:rsidRPr="00AB61A1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AB6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6D1" w:rsidRPr="008116D1">
        <w:rPr>
          <w:rFonts w:ascii="Times New Roman" w:hAnsi="Times New Roman" w:cs="Times New Roman"/>
          <w:color w:val="000000"/>
          <w:sz w:val="28"/>
          <w:szCs w:val="28"/>
        </w:rPr>
        <w:t>38.02.08 Торговое дело</w:t>
      </w:r>
      <w:r w:rsidRPr="00AB61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1A1" w:rsidRPr="00AB61A1" w:rsidRDefault="00AB61A1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дисциплины:</w:t>
      </w:r>
    </w:p>
    <w:p w:rsidR="00B271BE" w:rsidRDefault="00AB61A1" w:rsidP="00B271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1.2.1. Цель общеобразовательной дисциплины</w:t>
      </w:r>
      <w:r w:rsidR="00B271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7C44" w:rsidRPr="00B271BE">
        <w:rPr>
          <w:rFonts w:ascii="Times New Roman" w:hAnsi="Times New Roman" w:cs="Times New Roman"/>
          <w:sz w:val="28"/>
          <w:szCs w:val="24"/>
        </w:rPr>
        <w:t xml:space="preserve"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D57C44" w:rsidRPr="00B271BE" w:rsidRDefault="00D57C44" w:rsidP="00B271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4"/>
        </w:rPr>
        <w:t>В связи с этим изучение информатики должно обеспечить: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B271BE">
        <w:rPr>
          <w:sz w:val="28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</w:t>
      </w:r>
      <w:r w:rsidRPr="003C5B8D">
        <w:rPr>
          <w:sz w:val="28"/>
          <w:szCs w:val="24"/>
        </w:rPr>
        <w:t>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основ логического и алгоритмического мышления;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</w:t>
      </w:r>
      <w:r>
        <w:rPr>
          <w:sz w:val="28"/>
          <w:szCs w:val="24"/>
        </w:rPr>
        <w:t xml:space="preserve"> </w:t>
      </w:r>
      <w:r w:rsidRPr="003C5B8D">
        <w:rPr>
          <w:sz w:val="28"/>
          <w:szCs w:val="24"/>
        </w:rPr>
        <w:t>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D57C44" w:rsidRPr="00AC29E6" w:rsidRDefault="00D57C44" w:rsidP="00D57C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E6">
        <w:rPr>
          <w:rFonts w:ascii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D57C44" w:rsidRDefault="00D57C44" w:rsidP="00D5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ОК.0</w:t>
      </w:r>
      <w:r w:rsidR="00983A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ОК 0</w:t>
      </w:r>
      <w:r w:rsidR="00983A0D">
        <w:rPr>
          <w:rFonts w:ascii="Times New Roman" w:hAnsi="Times New Roman" w:cs="Times New Roman"/>
          <w:sz w:val="28"/>
          <w:szCs w:val="28"/>
        </w:rPr>
        <w:t>2</w:t>
      </w:r>
      <w:r w:rsidR="00904042">
        <w:rPr>
          <w:rFonts w:ascii="Times New Roman" w:hAnsi="Times New Roman" w:cs="Times New Roman"/>
          <w:sz w:val="28"/>
          <w:szCs w:val="28"/>
        </w:rPr>
        <w:t xml:space="preserve">, </w:t>
      </w:r>
      <w:r w:rsidRPr="00AC29E6">
        <w:rPr>
          <w:rFonts w:ascii="Times New Roman" w:hAnsi="Times New Roman" w:cs="Times New Roman"/>
          <w:sz w:val="28"/>
          <w:szCs w:val="28"/>
        </w:rPr>
        <w:t xml:space="preserve">ПК </w:t>
      </w:r>
      <w:r w:rsidR="008116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6D1">
        <w:rPr>
          <w:rFonts w:ascii="Times New Roman" w:hAnsi="Times New Roman" w:cs="Times New Roman"/>
          <w:sz w:val="28"/>
          <w:szCs w:val="28"/>
        </w:rPr>
        <w:t>1</w:t>
      </w:r>
      <w:r w:rsidR="00904042">
        <w:rPr>
          <w:rFonts w:ascii="Times New Roman" w:hAnsi="Times New Roman" w:cs="Times New Roman"/>
          <w:sz w:val="28"/>
          <w:szCs w:val="28"/>
        </w:rPr>
        <w:t>, ПК 1.6</w:t>
      </w:r>
    </w:p>
    <w:p w:rsidR="00B50912" w:rsidRDefault="00D57C44" w:rsidP="00D57C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ООД.13 И</w:t>
      </w:r>
      <w:r w:rsidRPr="00935AFF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12286D" w:rsidRDefault="0012286D" w:rsidP="004C426D">
      <w:pPr>
        <w:jc w:val="center"/>
        <w:sectPr w:rsidR="0012286D" w:rsidSect="00CE647B">
          <w:footerReference w:type="default" r:id="rId11"/>
          <w:footerReference w:type="first" r:id="rId12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C44" w:rsidRPr="00935AFF" w:rsidRDefault="00D57C44" w:rsidP="00D57C44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– Планируемые результаты освоения ООД.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Информатика</w:t>
      </w:r>
    </w:p>
    <w:p w:rsidR="0012286D" w:rsidRPr="00702011" w:rsidRDefault="0012286D" w:rsidP="0012286D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F41743">
        <w:trPr>
          <w:trHeight w:hRule="exact" w:val="5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12286D" w:rsidP="004A51E6">
            <w:pPr>
              <w:framePr w:w="14472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Планируемые результаты </w:t>
            </w:r>
          </w:p>
        </w:tc>
      </w:tr>
      <w:tr w:rsidR="0012286D" w:rsidRPr="00702011" w:rsidTr="00F41743">
        <w:trPr>
          <w:trHeight w:hRule="exact" w:val="69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86D" w:rsidRPr="004A51E6" w:rsidRDefault="0012286D" w:rsidP="00F41743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(</w:t>
            </w:r>
            <w:r w:rsidR="008F1AD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</w:t>
            </w: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12286D" w:rsidRPr="00702011" w:rsidTr="00F41743">
        <w:trPr>
          <w:trHeight w:hRule="exact" w:val="59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86D" w:rsidRPr="00702011" w:rsidRDefault="0012286D" w:rsidP="00F41743">
            <w:pPr>
              <w:framePr w:w="14472" w:wrap="notBeside" w:vAnchor="text" w:hAnchor="text" w:xAlign="center" w:y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702011" w:rsidRDefault="0012286D" w:rsidP="00136906">
            <w:pPr>
              <w:framePr w:w="14472" w:wrap="notBeside" w:vAnchor="text" w:hAnchor="text" w:xAlign="center" w:y="1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части трудового воспитания: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труду, осознание ценности мастерства, трудолюбие;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различным сферам профессиональной деятельности.</w:t>
            </w:r>
          </w:p>
          <w:p w:rsidR="0012286D" w:rsidRPr="00702011" w:rsidRDefault="0012286D" w:rsidP="00136906">
            <w:pPr>
              <w:framePr w:w="14472" w:wrap="notBeside" w:vAnchor="text" w:hAnchor="text" w:xAlign="center" w:y="1"/>
              <w:spacing w:after="0" w:line="276" w:lineRule="auto"/>
              <w:ind w:left="12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Овладение универсальными учебными познавательными действиями: </w:t>
            </w: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логические действия: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58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реализовать этапы решения задач на компьютере; умение реализовывать на выбранном для изучения языке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  <w:sectPr w:rsidR="0012286D" w:rsidSect="00CE647B">
          <w:footerReference w:type="even" r:id="rId13"/>
          <w:pgSz w:w="16840" w:h="11900" w:orient="landscape"/>
          <w:pgMar w:top="1565" w:right="851" w:bottom="1153" w:left="1119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F41743">
        <w:trPr>
          <w:trHeight w:val="8765"/>
        </w:trPr>
        <w:tc>
          <w:tcPr>
            <w:tcW w:w="2131" w:type="dxa"/>
            <w:shd w:val="clear" w:color="auto" w:fill="FFFFFF"/>
          </w:tcPr>
          <w:p w:rsidR="0012286D" w:rsidRPr="00702011" w:rsidRDefault="0012286D" w:rsidP="00F41743">
            <w:pPr>
              <w:framePr w:w="14472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определять цели деятельности,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 и критерии их достижения;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закономерности и противоречия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рассматриваемых явлениях;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вносить коррективы в деятельность,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результатов целям, оценивать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последствий деятельности;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развивать креативное мышление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жизненных проблем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исследовательские действия: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учебно-исследовательской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проектной деятельности, навыками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своих утверждений, задавать параметры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решения;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5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87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интегрировать знания из разных предметных областей;</w:t>
            </w:r>
          </w:p>
          <w:p w:rsidR="0012286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7099" w:type="dxa"/>
            <w:shd w:val="clear" w:color="auto" w:fill="FFFFFF"/>
          </w:tcPr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программирования высокого уровня (Паскаль,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типовые алгоритмы обработки чисел,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последовательностей и массивов: представление числа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набора простых сомножителей; </w:t>
            </w:r>
          </w:p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(минимальной) цифры натурального числа, записанного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счисления с основанием, не превышающим 10; </w:t>
            </w:r>
          </w:p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обобщенных характеристик элементов массива или числовой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последовательности (суммы, произведения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арифметического, минимального и максимального элементов,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количества элементов, удовлетворяющих заданному условию);</w:t>
            </w:r>
          </w:p>
          <w:p w:rsidR="0012286D" w:rsidRPr="00702011" w:rsidRDefault="0012286D" w:rsidP="0077403B">
            <w:pPr>
              <w:framePr w:w="14472" w:wrap="notBeside" w:vAnchor="text" w:hAnchor="text" w:xAlign="center" w:y="1"/>
              <w:shd w:val="clear" w:color="auto" w:fill="FFFFFF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сортировку элементов массива;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6B4AFD" w:rsidTr="00F41743">
        <w:trPr>
          <w:trHeight w:hRule="exact" w:val="85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6B4AFD" w:rsidRDefault="0012286D" w:rsidP="00F41743">
            <w:pPr>
              <w:framePr w:w="14472" w:wrap="notBeside" w:vAnchor="text" w:hAnchor="text" w:xAlign="center" w:y="1"/>
              <w:spacing w:line="240" w:lineRule="auto"/>
              <w:ind w:left="13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lastRenderedPageBreak/>
              <w:t>OK</w:t>
            </w:r>
            <w:r w:rsidRPr="006B4AF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6B4AF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02.</w:t>
            </w:r>
          </w:p>
          <w:p w:rsidR="0012286D" w:rsidRPr="006B4AFD" w:rsidRDefault="0012286D" w:rsidP="00F41743">
            <w:pPr>
              <w:framePr w:w="14472" w:wrap="notBeside" w:vAnchor="text" w:hAnchor="text" w:xAlign="center" w:y="1"/>
              <w:spacing w:line="240" w:lineRule="auto"/>
              <w:ind w:left="13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6B4AFD" w:rsidRDefault="0012286D" w:rsidP="00F41743">
            <w:pPr>
              <w:framePr w:w="14472" w:wrap="notBeside" w:vAnchor="text" w:hAnchor="text" w:xAlign="center" w:y="1"/>
              <w:spacing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 области ценности научного познания: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</w:t>
            </w:r>
            <w:r w:rsidRPr="006B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12286D" w:rsidRPr="006B4AFD" w:rsidRDefault="0012286D" w:rsidP="00F41743">
            <w:pPr>
              <w:framePr w:w="14472" w:wrap="notBeside" w:vAnchor="text" w:hAnchor="text" w:xAlign="center" w:y="1"/>
              <w:spacing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Овладение универсальными учебными познавательными действиями: в) работа с информацией: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12286D" w:rsidRPr="006B4AF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2D55FF" w:rsidTr="00136906">
        <w:trPr>
          <w:trHeight w:val="6794"/>
          <w:jc w:val="center"/>
        </w:trPr>
        <w:tc>
          <w:tcPr>
            <w:tcW w:w="2131" w:type="dxa"/>
            <w:shd w:val="clear" w:color="auto" w:fill="FFFFFF"/>
          </w:tcPr>
          <w:p w:rsidR="0012286D" w:rsidRPr="002D55FF" w:rsidRDefault="0012286D" w:rsidP="0077403B">
            <w:pPr>
              <w:framePr w:w="14472" w:h="9446" w:hRule="exact" w:wrap="notBeside" w:vAnchor="text" w:hAnchor="text" w:xAlign="center" w:yAlign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оценивать достоверность, легитимность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ее соответствие правовым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морально-этическим нормам;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использовать средства информационных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коммуникационных технологий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когнитивных, коммуникативных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организационных задач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требований эргономики, техники безопасности.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гигиены, ресурсосбережения, правовых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этических норм, норм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распознавания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личности</w:t>
            </w:r>
          </w:p>
        </w:tc>
        <w:tc>
          <w:tcPr>
            <w:tcW w:w="7099" w:type="dxa"/>
            <w:shd w:val="clear" w:color="auto" w:fill="FFFFFF"/>
          </w:tcPr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теоретическим аппаратом, позволяющим осуществлять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заданного натурального числа в различных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счисления; выполнять преобразования логических 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используя законы алгебры логики; определять кратчайший путь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взвешенном графе и количество путей между вершинами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ориентированного ациклического графа;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читать и понимать программы, реализующие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обработки числовых и текстовых данных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массивов и символьных строк) на выбранном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универсальном языке программирования высокого уровня (Паскаль,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С#); анализировать алгоритмы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 трассировки; определять без использования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выполнения несложных программ, включающих циклы,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hd w:val="clear" w:color="auto" w:fill="FFFFFF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</w:tc>
      </w:tr>
    </w:tbl>
    <w:p w:rsidR="0012286D" w:rsidRDefault="0012286D" w:rsidP="0077403B">
      <w:pPr>
        <w:framePr w:w="14472" w:h="9446" w:hRule="exact" w:wrap="notBeside" w:vAnchor="text" w:hAnchor="text" w:xAlign="center" w:yAlign="top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36906" w:rsidRPr="002D55FF" w:rsidTr="00136906">
        <w:trPr>
          <w:trHeight w:val="6794"/>
        </w:trPr>
        <w:tc>
          <w:tcPr>
            <w:tcW w:w="2131" w:type="dxa"/>
            <w:shd w:val="clear" w:color="auto" w:fill="FFFFFF"/>
          </w:tcPr>
          <w:p w:rsidR="00136906" w:rsidRPr="002D55FF" w:rsidRDefault="00136906" w:rsidP="0013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36906" w:rsidRPr="002D55FF" w:rsidRDefault="00136906" w:rsidP="00136906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FFFFFF"/>
          </w:tcPr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базовых принципах организации и функционирования компьютерных сетей;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136906" w:rsidRPr="002D55FF" w:rsidRDefault="00136906" w:rsidP="00136906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</w:t>
            </w:r>
          </w:p>
        </w:tc>
      </w:tr>
      <w:tr w:rsidR="00136906" w:rsidRPr="002D55FF" w:rsidTr="00136906">
        <w:trPr>
          <w:trHeight w:val="67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136906" w:rsidRPr="00136906" w:rsidRDefault="006E4436" w:rsidP="00136906">
            <w:pPr>
              <w:widowControl w:val="0"/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-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владеть универсальным языком программирования высокого уровня (Паскаль,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Python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Java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C++,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</w:t>
            </w:r>
          </w:p>
        </w:tc>
      </w:tr>
      <w:tr w:rsidR="00136906" w:rsidRPr="00136906" w:rsidTr="00136906">
        <w:trPr>
          <w:trHeight w:val="60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выявлять данные, которые могут привести к ошибке в работе программы; формулировать предложения по улучшению программного кода;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136906" w:rsidRPr="00136906" w:rsidRDefault="006E443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</w:rPr>
              <w:t xml:space="preserve">- </w:t>
            </w:r>
            <w:r w:rsidR="00136906"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5B64BE" w:rsidRPr="005B64BE" w:rsidTr="005B64BE">
        <w:tc>
          <w:tcPr>
            <w:tcW w:w="14459" w:type="dxa"/>
          </w:tcPr>
          <w:p w:rsidR="005B64BE" w:rsidRPr="005B64BE" w:rsidRDefault="00A36F63" w:rsidP="00A70DAB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 w:rsidR="00A70DA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A70DA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A70DA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Проводить сбор и анализ информации о потребностях субъектов рынка на товары и услуги, в </w:t>
            </w:r>
            <w:proofErr w:type="spellStart"/>
            <w:r w:rsidR="00A70DA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т.ч</w:t>
            </w:r>
            <w:proofErr w:type="spellEnd"/>
            <w:r w:rsidR="00A70DA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 с использованием цифровых и информационных технологий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6B4AFD" w:rsidRPr="005B64BE" w:rsidTr="005B64BE">
        <w:tc>
          <w:tcPr>
            <w:tcW w:w="14459" w:type="dxa"/>
          </w:tcPr>
          <w:p w:rsidR="006B4AFD" w:rsidRDefault="006B4AFD" w:rsidP="00A70DA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ПК 1.6 Организовывать выполнение торгово-технологических процессов, в том числе с применением</w:t>
            </w:r>
          </w:p>
          <w:p w:rsidR="006B4AFD" w:rsidRPr="00A36F63" w:rsidRDefault="006B4AFD" w:rsidP="00A70DA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цифровых технологий</w:t>
            </w:r>
          </w:p>
        </w:tc>
      </w:tr>
    </w:tbl>
    <w:p w:rsidR="0077403B" w:rsidRDefault="0077403B" w:rsidP="0077403B">
      <w:pPr>
        <w:sectPr w:rsidR="0077403B" w:rsidSect="00CE647B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F41743" w:rsidRPr="004C6AB7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СТРУКТУРА И СОДЕРЖАНИЕ ОБЩЕОБРАЗОВАТЕЛЬНОЙ ДИСЦИПЛИНЫ </w:t>
      </w:r>
      <w:r w:rsidR="000635BB" w:rsidRPr="004C6AB7">
        <w:rPr>
          <w:rFonts w:ascii="Times New Roman" w:hAnsi="Times New Roman" w:cs="Times New Roman"/>
          <w:b/>
          <w:sz w:val="28"/>
          <w:szCs w:val="28"/>
        </w:rPr>
        <w:t>ООД</w:t>
      </w:r>
      <w:r w:rsidRPr="004C6AB7">
        <w:rPr>
          <w:rFonts w:ascii="Times New Roman" w:hAnsi="Times New Roman" w:cs="Times New Roman"/>
          <w:b/>
          <w:sz w:val="28"/>
          <w:szCs w:val="28"/>
        </w:rPr>
        <w:t>.13 ИНФОРМАТИКА</w:t>
      </w:r>
    </w:p>
    <w:p w:rsidR="004C6AB7" w:rsidRDefault="004C6AB7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43" w:rsidRPr="004C6AB7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B7"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p w:rsidR="004A51E6" w:rsidRDefault="004A51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43" w:rsidRPr="004A51E6" w:rsidRDefault="004A51E6" w:rsidP="003B44E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2 – Объем учебной дисциплины и виды учебной работы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E410E6" w:rsidRPr="003B1906" w:rsidTr="00A332EE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144</w:t>
            </w: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70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28323B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28323B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</w:tr>
      <w:tr w:rsidR="00E410E6" w:rsidRPr="003B1906" w:rsidTr="00A332EE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602C6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E410E6" w:rsidRPr="00A332EE" w:rsidTr="00A332EE">
        <w:trPr>
          <w:trHeight w:hRule="exact" w:val="32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A332EE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Модуль 1. Основы аналитики и визуализации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A332EE" w:rsidP="00A332EE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28323B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28323B" w:rsidRDefault="00A332EE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3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A332EE" w:rsidRPr="003B1906" w:rsidTr="00035BE7">
        <w:trPr>
          <w:trHeight w:hRule="exact" w:val="7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EE" w:rsidRPr="00035BE7" w:rsidRDefault="00A332EE" w:rsidP="00035BE7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Модуль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rPr>
                <w:szCs w:val="24"/>
              </w:rPr>
            </w:pP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28323B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28323B" w:rsidRDefault="00971D25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3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E6" w:rsidRPr="005467C0" w:rsidRDefault="00E410E6" w:rsidP="00971D25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</w:t>
            </w:r>
            <w:r w:rsidR="00971D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экзамен</w:t>
            </w: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971D25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</w:tr>
    </w:tbl>
    <w:p w:rsidR="00E410E6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E6" w:rsidRPr="00F41743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43" w:rsidRDefault="00F41743" w:rsidP="00EB09D3">
      <w:pPr>
        <w:sectPr w:rsidR="00F41743" w:rsidSect="00CE647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8180E" w:rsidRDefault="0058180E" w:rsidP="0058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18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0635BB">
        <w:rPr>
          <w:rFonts w:ascii="Times New Roman" w:hAnsi="Times New Roman" w:cs="Times New Roman"/>
          <w:b/>
          <w:sz w:val="28"/>
          <w:szCs w:val="24"/>
        </w:rPr>
        <w:t>ООД</w:t>
      </w:r>
      <w:r w:rsidRPr="0058180E">
        <w:rPr>
          <w:rFonts w:ascii="Times New Roman" w:hAnsi="Times New Roman" w:cs="Times New Roman"/>
          <w:b/>
          <w:sz w:val="28"/>
          <w:szCs w:val="24"/>
        </w:rPr>
        <w:t>.</w:t>
      </w:r>
      <w:r w:rsidR="004A51E6">
        <w:rPr>
          <w:rFonts w:ascii="Times New Roman" w:hAnsi="Times New Roman" w:cs="Times New Roman"/>
          <w:b/>
          <w:sz w:val="28"/>
          <w:szCs w:val="24"/>
        </w:rPr>
        <w:t>13 Информатика</w:t>
      </w:r>
    </w:p>
    <w:p w:rsidR="004A51E6" w:rsidRPr="004A51E6" w:rsidRDefault="004A51E6" w:rsidP="004A5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9873"/>
        <w:gridCol w:w="1134"/>
        <w:gridCol w:w="1560"/>
      </w:tblGrid>
      <w:tr w:rsidR="009F60D5" w:rsidRPr="00BB3185" w:rsidTr="008E6574">
        <w:trPr>
          <w:trHeight w:hRule="exact" w:val="9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-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Содержание учебного материала (основное и профессионально-ориентированное), лабораторные и практические занятия, прикладной модуль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pStyle w:val="af2"/>
              <w:keepNext/>
              <w:keepLines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185" w:rsidRPr="00BB3185" w:rsidTr="008E6574">
        <w:trPr>
          <w:trHeight w:hRule="exact" w:val="32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AE244E" w:rsidRPr="00BB3185" w:rsidTr="00AE244E">
        <w:trPr>
          <w:trHeight w:hRule="exact" w:val="519"/>
        </w:trPr>
        <w:tc>
          <w:tcPr>
            <w:tcW w:w="1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4E" w:rsidRPr="00BB3185" w:rsidRDefault="00AE244E" w:rsidP="00AE24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AE244E" w:rsidRPr="00BB3185" w:rsidRDefault="00AE244E" w:rsidP="00AE24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44E" w:rsidRPr="00490FAD" w:rsidRDefault="00AE244E" w:rsidP="00CB075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44E" w:rsidRPr="00BB3185" w:rsidRDefault="00AE244E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8E6574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Подходы к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измерению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C60A70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Default="00BB3185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BB3185" w:rsidRDefault="00203863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BB3185" w:rsidRPr="00BB3185" w:rsidTr="004C1658">
        <w:trPr>
          <w:trHeight w:hRule="exact" w:val="111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8F1A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185" w:rsidRPr="00B11CE9" w:rsidRDefault="004C0751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E97754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 и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цифровое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информации.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8E6574">
        <w:trPr>
          <w:trHeight w:hRule="exact" w:val="157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E97754" w:rsidRDefault="00BB3185" w:rsidP="00B1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3" w:rsidRPr="00BB3185" w:rsidTr="00E97754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1.4.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Кодирование</w:t>
            </w:r>
          </w:p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информации. Системы</w:t>
            </w:r>
          </w:p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счисления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735CA3" w:rsidTr="00E97754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различных системах счисления, представление вещественного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числа в системе счисления с любым основанием, перевод числа из недесятичной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позиционной системы счисления в десятичную, перевод вещественного числа из 10 СС в другую СС, арифметические действия в разных СС.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числовых данных: общие принципы представления данных, форматы представления чисел.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текстовых данных: кодовые таблицы символов, объем текстовых 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звуковых 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Кодирование данных произвольного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A3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BB3185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735CA3" w:rsidTr="008E6574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E97754" w:rsidRDefault="004C0751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2,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1.5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.Элементы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комбинаторики.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теории множеств 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математической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логики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4E" w:rsidRDefault="00AE244E" w:rsidP="00BB3185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Default="00BB3185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203863" w:rsidRDefault="00203863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BB3185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BB3185" w:rsidTr="008E6574">
        <w:trPr>
          <w:trHeight w:val="13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таблицы истинности логического выражения. Графический метод алгебры логики.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множества. Мощность множества. Операции над множествами. Решение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логических задач графическим способом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11CE9" w:rsidRDefault="004C0751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1.6.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Компьютерные сети: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локальные сети, сеть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Интернет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</w:t>
            </w:r>
          </w:p>
        </w:tc>
      </w:tr>
      <w:tr w:rsidR="00BB3185" w:rsidTr="008E6574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Компьютерные сети их классификация. Работа в локальной сети. Топологии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локальных сетей. Обмен данными. Глобальная сеть Интернет. IP-адресация.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</w:tbl>
    <w:p w:rsidR="0058180E" w:rsidRDefault="0058180E" w:rsidP="00EB09D3"/>
    <w:p w:rsidR="00BB3185" w:rsidRDefault="00BB3185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BB3185" w:rsidRPr="00BB3185" w:rsidTr="00C60A70">
        <w:trPr>
          <w:trHeight w:hRule="exact" w:val="115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Службы Интернета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BB3185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4C0751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Сетевое хранение данных и цифрового контента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4E" w:rsidRDefault="00AE244E" w:rsidP="00490FAD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AE244E" w:rsidRDefault="00AE244E" w:rsidP="00490FAD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28" w:rsidRDefault="00BB3185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 w:rsidR="00F67F2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BB3185" w:rsidRDefault="00BB3185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03863" w:rsidRDefault="00203863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BB3185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BB3185" w:rsidRPr="00BB3185" w:rsidTr="00BB3185">
        <w:trPr>
          <w:trHeight w:hRule="exact" w:val="12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4C0751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4E" w:rsidRDefault="00AE244E" w:rsidP="00490FAD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AE244E" w:rsidRDefault="00AE244E" w:rsidP="00490FAD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28" w:rsidRDefault="00BB3185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 w:rsidR="00F67F2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4E" w:rsidRPr="00490FAD" w:rsidTr="00AE244E">
        <w:trPr>
          <w:trHeight w:hRule="exact" w:val="53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4E" w:rsidRPr="00490FAD" w:rsidRDefault="00AE244E" w:rsidP="00AE24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AE244E" w:rsidRPr="00490FAD" w:rsidRDefault="00AE244E" w:rsidP="00AE24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44E" w:rsidRPr="00490FAD" w:rsidRDefault="00AE244E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44E" w:rsidRPr="00490FAD" w:rsidRDefault="00AE244E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 в текстовых процессорах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Default="00BB3185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03863" w:rsidRDefault="00203863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BB3185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BB3185" w:rsidRPr="00BB3185" w:rsidTr="00BB3185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4C0751" w:rsidP="00B11CE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7, №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структурированных текстовых документов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63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4C0751" w:rsidP="00B11CE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9, №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</w:tbl>
    <w:p w:rsidR="00BB3185" w:rsidRDefault="00BB3185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112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Компьютерная графика и мультимедиа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Gimp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Inkscape</w:t>
            </w:r>
            <w:proofErr w:type="spellEnd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АудиоМастер</w:t>
            </w:r>
            <w:proofErr w:type="spellEnd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Movavi</w:t>
            </w:r>
            <w:proofErr w:type="spellEnd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11CE9" w:rsidRDefault="004C0751" w:rsidP="00B11C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11, №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графических объектов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Default="00FE0690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03863" w:rsidRDefault="00203863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FE0690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4C0751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30D66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, № 1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2.5.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Представление профессиональной информации в виде презентаций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Default="00FE0690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203863" w:rsidRDefault="00203863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FE0690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6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4C0751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30D66"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2.6.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Интерактивные и мультимедийные объекты на слайде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мультимеди</w:t>
            </w:r>
            <w:r w:rsidR="00B30D6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 Интерактивное представление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C60A70">
        <w:trPr>
          <w:trHeight w:hRule="exact" w:val="56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4C075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Гипертекстовое представление 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63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Язык разметки гипертекста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HTML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Оформление гипертекстовой страницы. Веб-сайты и веб-страницы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4C075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63" w:rsidRPr="0047512F" w:rsidTr="00203863">
        <w:trPr>
          <w:trHeight w:hRule="exact" w:val="693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63" w:rsidRPr="0047512F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203863" w:rsidRPr="0047512F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63" w:rsidRPr="0047512F" w:rsidRDefault="00203863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63" w:rsidRPr="0047512F" w:rsidRDefault="0020386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моделирование.Этапы</w:t>
            </w:r>
            <w:proofErr w:type="spellEnd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B30D66">
        <w:trPr>
          <w:trHeight w:hRule="exact" w:val="7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</w:tbl>
    <w:p w:rsidR="00FE0690" w:rsidRDefault="00FE0690" w:rsidP="00EB09D3"/>
    <w:p w:rsidR="00FE0690" w:rsidRDefault="00FE0690" w:rsidP="00EB09D3"/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63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Списки, графы, деревья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Математические модели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, Метод динамического программирования). Элементы теории игр (выигрышная стратегия)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4C075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Понятие алгоритма и основные алгоритмические структуры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Default="00FE0690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</w:t>
            </w:r>
          </w:p>
          <w:p w:rsidR="00203863" w:rsidRDefault="00203863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FE0690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E0690" w:rsidRPr="00FE0690" w:rsidTr="00B30D66">
        <w:trPr>
          <w:trHeight w:hRule="exact" w:val="110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Понятие алгоритма. Свойства алгоритма. Способы записи алгоритма. Основные алгоритмические структуры. Запись алгоритмов на языке программирования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Pascal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Python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Java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C++, С#). Анализ алгоритмов с помощью трассировочных таблиц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4C075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19, № 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3.5.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Анализ алгоритмов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4C0751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63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63" w:rsidRPr="00FE0690" w:rsidRDefault="00203863" w:rsidP="00475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З.</w:t>
            </w:r>
            <w:r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6</w:t>
            </w: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Базы данных как модель предметной 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63" w:rsidRPr="00FE0690" w:rsidRDefault="0020386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863" w:rsidRPr="00FE0690" w:rsidRDefault="00203863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63" w:rsidRDefault="00203863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03863" w:rsidRDefault="00203863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03863" w:rsidRDefault="00203863" w:rsidP="00203863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03863" w:rsidRPr="00FE0690" w:rsidRDefault="00203863" w:rsidP="002038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203863" w:rsidRPr="00FE0690" w:rsidTr="00203863">
        <w:trPr>
          <w:trHeight w:val="525"/>
        </w:trPr>
        <w:tc>
          <w:tcPr>
            <w:tcW w:w="261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03863" w:rsidRPr="00FE0690" w:rsidRDefault="0020386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03863" w:rsidRPr="00FE0690" w:rsidRDefault="00203863" w:rsidP="002038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03863" w:rsidRPr="00FE0690" w:rsidRDefault="00203863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863" w:rsidRPr="00FE0690" w:rsidRDefault="0020386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4C0751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22, № 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1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Табличный процессор. Приемы ввода, редактирования, форматирования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табличном процессоре. Адресация. Сортировка, фильтрация, условное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0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4C0751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Формулы и функции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Default="00FE0690" w:rsidP="00D9407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4531F9" w:rsidRDefault="004531F9" w:rsidP="00D9407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4531F9" w:rsidRDefault="004531F9" w:rsidP="00D9407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4531F9" w:rsidRPr="00FE0690" w:rsidRDefault="004531F9" w:rsidP="004531F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E0690" w:rsidRPr="00FE0690" w:rsidTr="00FE0690">
        <w:trPr>
          <w:trHeight w:hRule="exact" w:val="126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4C0751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3.9.</w:t>
            </w:r>
          </w:p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7C6F05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Default="00FE0690" w:rsidP="00D9407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4531F9" w:rsidRDefault="004531F9" w:rsidP="00D9407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4531F9" w:rsidRPr="00FE0690" w:rsidRDefault="004531F9" w:rsidP="004531F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E0690" w:rsidRPr="00FE0690" w:rsidTr="00FE0690">
        <w:trPr>
          <w:trHeight w:hRule="exact" w:val="50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2945EF">
        <w:trPr>
          <w:trHeight w:hRule="exact" w:val="427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4C0751" w:rsidP="007C6F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7C6F05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F9" w:rsidRPr="002945EF" w:rsidTr="00CD38AC">
        <w:trPr>
          <w:trHeight w:hRule="exact" w:val="42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1F9" w:rsidRPr="002945EF" w:rsidRDefault="004531F9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1F9" w:rsidRPr="002945EF" w:rsidRDefault="004531F9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5EF">
              <w:rPr>
                <w:rStyle w:val="Bodytext2TahomaItalic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E0690" w:rsidRPr="00FE0690" w:rsidTr="002945EF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3.10.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Default="00FE0690" w:rsidP="00D9407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4531F9" w:rsidRDefault="004531F9" w:rsidP="00D9407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4531F9" w:rsidRPr="00FE0690" w:rsidRDefault="004531F9" w:rsidP="004531F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92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4C0751" w:rsidP="007C6F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7C6F05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F9" w:rsidRPr="00FE0690" w:rsidTr="004531F9">
        <w:trPr>
          <w:trHeight w:hRule="exact" w:val="693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4531F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Прикладной модуль 1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Основы аналитики и визуализации данных</w:t>
            </w:r>
          </w:p>
          <w:p w:rsidR="004531F9" w:rsidRPr="00FE0690" w:rsidRDefault="004531F9" w:rsidP="004531F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1F9" w:rsidRDefault="004531F9" w:rsidP="00F67F28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4531F9" w:rsidRDefault="004531F9" w:rsidP="00F67F28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4531F9" w:rsidRDefault="004531F9" w:rsidP="00F67F28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4531F9" w:rsidRPr="00FE0690" w:rsidRDefault="004531F9" w:rsidP="004531F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4531F9" w:rsidRPr="00FE0690" w:rsidTr="002F1BBA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1F9" w:rsidRPr="00F67F28" w:rsidRDefault="004531F9" w:rsidP="004531F9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31F9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Надстройка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Excel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Power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Pivot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табличное представление данных, экспорт данных, модели данных, большие данные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1F9" w:rsidRPr="00FE0690" w:rsidRDefault="004531F9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F9" w:rsidRPr="00FE0690" w:rsidTr="00FE0690">
        <w:trPr>
          <w:trHeight w:hRule="exact" w:val="365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1F9" w:rsidRPr="00FE0690" w:rsidRDefault="004531F9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1F9" w:rsidRPr="00FE0690" w:rsidRDefault="004531F9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74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4C0751" w:rsidP="007C6F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7C6F05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№ 28, 29, 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>
      <w:pPr>
        <w:rPr>
          <w:lang w:val="en-US"/>
        </w:rPr>
      </w:pPr>
    </w:p>
    <w:p w:rsidR="0066611F" w:rsidRDefault="0066611F" w:rsidP="00EB09D3">
      <w:pPr>
        <w:rPr>
          <w:lang w:val="en-US"/>
        </w:rPr>
      </w:pPr>
    </w:p>
    <w:p w:rsidR="0066611F" w:rsidRPr="0066611F" w:rsidRDefault="0066611F" w:rsidP="00EB09D3">
      <w:pPr>
        <w:rPr>
          <w:lang w:val="en-US"/>
        </w:rPr>
      </w:pPr>
    </w:p>
    <w:tbl>
      <w:tblPr>
        <w:tblOverlap w:val="never"/>
        <w:tblW w:w="146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8736"/>
        <w:gridCol w:w="1416"/>
        <w:gridCol w:w="1853"/>
      </w:tblGrid>
      <w:tr w:rsidR="0066611F" w:rsidRPr="0066611F" w:rsidTr="0066611F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1.2.</w:t>
            </w:r>
          </w:p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Визуализация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Default="00F67F28" w:rsidP="00CC7AA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66611F" w:rsidRPr="0066611F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обзор, возможности. Регистрация, интерфейс.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Маркетплейс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подключение. Создание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чартов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дашбордов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D9670C">
        <w:trPr>
          <w:trHeight w:hRule="exact" w:val="25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7C6F05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31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15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1.3.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Потоки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67F28" w:rsidRPr="0066611F" w:rsidTr="00D9670C">
        <w:trPr>
          <w:trHeight w:hRule="exact" w:val="545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Потоки данных. Подключение к счетчику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метрики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3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4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33, 34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1.4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Принятие решений на основе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67F28" w:rsidRPr="0066611F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решений на основе данных.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Геоданные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Тепловые карты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35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1.5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Проектная работа. Кейс анализа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датасетами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Кейс анализа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37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38, 39, 40, 41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F9" w:rsidTr="004531F9">
        <w:trPr>
          <w:trHeight w:hRule="exact" w:val="549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1F9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Прикладной модуль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  <w:p w:rsidR="004531F9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1F9" w:rsidRPr="0066611F" w:rsidRDefault="004531F9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F9" w:rsidRPr="0066611F" w:rsidRDefault="004531F9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.1. </w:t>
            </w:r>
            <w:r w:rsidRPr="00DF04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Конструктор Тильда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67F28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обзор. Возможности конструктора. Библиотека блоков. Графический редактор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Zero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Block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Панель управления сайтами. Выбор тарифа. Экспорта кода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D9670C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.2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сайта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сайта. Начало работы. Настройки. Шрифт. Цвет. Создание папок.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различных видов страниц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67F28" w:rsidTr="00C60A70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страниц. Список страниц. Работа с отдельными страницами (настройка, </w:t>
            </w:r>
            <w:proofErr w:type="spellStart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предпросмотр</w:t>
            </w:r>
            <w:proofErr w:type="spellEnd"/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публикация, редактирование, списки)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31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44, 45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.4.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Стандартные блоки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F67F28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лэндинга из стандартных блоков на выбранную тему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4C0751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46, 47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.5.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Панель навигации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4531F9" w:rsidRDefault="004531F9" w:rsidP="004531F9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67F28" w:rsidRPr="0066611F" w:rsidRDefault="004531F9" w:rsidP="004531F9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66611F" w:rsidTr="00C60A70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Нулевой блок (создание, панели навигации, доступные элементы). Работа с текстом, изображениями и видео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4C0751" w:rsidP="005C74BB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ПЗ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5C74BB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F9" w:rsidTr="00641ADC">
        <w:tblPrEx>
          <w:tblLook w:val="04A0" w:firstRow="1" w:lastRow="0" w:firstColumn="1" w:lastColumn="0" w:noHBand="0" w:noVBand="1"/>
        </w:tblPrEx>
        <w:trPr>
          <w:trHeight w:hRule="exact" w:val="351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1F9" w:rsidRPr="00C60A70" w:rsidRDefault="004531F9" w:rsidP="0070521A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по дисциплине</w:t>
            </w: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</w:t>
            </w: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F9" w:rsidRPr="00C60A70" w:rsidRDefault="004531F9" w:rsidP="004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4531F9" w:rsidTr="003A028C">
        <w:tblPrEx>
          <w:tblLook w:val="04A0" w:firstRow="1" w:lastRow="0" w:firstColumn="1" w:lastColumn="0" w:noHBand="0" w:noVBand="1"/>
        </w:tblPrEx>
        <w:trPr>
          <w:trHeight w:hRule="exact" w:val="413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1F9" w:rsidRPr="00C60A70" w:rsidRDefault="004531F9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семестр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F9" w:rsidRPr="00C60A70" w:rsidRDefault="004531F9" w:rsidP="004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4531F9" w:rsidTr="00EC0C8D">
        <w:tblPrEx>
          <w:tblLook w:val="04A0" w:firstRow="1" w:lastRow="0" w:firstColumn="1" w:lastColumn="0" w:noHBand="0" w:noVBand="1"/>
        </w:tblPrEx>
        <w:trPr>
          <w:trHeight w:hRule="exact" w:val="331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1F9" w:rsidRPr="00C60A70" w:rsidRDefault="004531F9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F9" w:rsidRPr="00C60A70" w:rsidRDefault="004531F9" w:rsidP="004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</w:tbl>
    <w:p w:rsidR="00FE0690" w:rsidRDefault="00FE0690" w:rsidP="00EB09D3">
      <w:pPr>
        <w:sectPr w:rsidR="00FE0690" w:rsidSect="00CE647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F41743" w:rsidRPr="00EA5ED2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УСЛОВИЯ РЕАЛИЗАЦИИ ПРОГРАММЫ ОБЩЕОБРАЗОВАТЕЛЬНОЙ ДИСЦИПЛИНЫ </w:t>
      </w:r>
      <w:r w:rsidR="000635BB" w:rsidRPr="00EA5ED2">
        <w:rPr>
          <w:rFonts w:ascii="Times New Roman" w:hAnsi="Times New Roman" w:cs="Times New Roman"/>
          <w:b/>
          <w:sz w:val="28"/>
          <w:szCs w:val="28"/>
        </w:rPr>
        <w:t>ООД</w:t>
      </w:r>
      <w:r w:rsidRPr="00EA5ED2">
        <w:rPr>
          <w:rFonts w:ascii="Times New Roman" w:hAnsi="Times New Roman" w:cs="Times New Roman"/>
          <w:b/>
          <w:sz w:val="28"/>
          <w:szCs w:val="28"/>
        </w:rPr>
        <w:t>.13 ИНФОРМАТИКА</w:t>
      </w:r>
    </w:p>
    <w:p w:rsidR="00F41743" w:rsidRPr="00EA5ED2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743" w:rsidRPr="00EA5ED2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ED2">
        <w:rPr>
          <w:rFonts w:ascii="Times New Roman" w:hAnsi="Times New Roman" w:cs="Times New Roman"/>
          <w:b/>
          <w:bCs/>
          <w:sz w:val="28"/>
          <w:szCs w:val="28"/>
        </w:rPr>
        <w:t>3.1 Для реализации программы</w:t>
      </w:r>
      <w:r w:rsidR="00F26DDF" w:rsidRPr="00EA5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ED2">
        <w:rPr>
          <w:rFonts w:ascii="Times New Roman" w:hAnsi="Times New Roman" w:cs="Times New Roman"/>
          <w:b/>
          <w:bCs/>
          <w:sz w:val="28"/>
          <w:szCs w:val="28"/>
        </w:rPr>
        <w:t>дисциплины предусмотрены следующие специальные помещения:</w:t>
      </w:r>
    </w:p>
    <w:p w:rsidR="00F26DDF" w:rsidRPr="0081590D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ED2">
        <w:rPr>
          <w:rFonts w:ascii="Times New Roman" w:hAnsi="Times New Roman"/>
          <w:bCs/>
          <w:sz w:val="28"/>
          <w:szCs w:val="28"/>
        </w:rPr>
        <w:t>Кабинет</w:t>
      </w:r>
      <w:r w:rsidR="000D6AC3" w:rsidRPr="00EA5ED2">
        <w:rPr>
          <w:rFonts w:ascii="Times New Roman" w:hAnsi="Times New Roman"/>
          <w:bCs/>
          <w:sz w:val="28"/>
          <w:szCs w:val="28"/>
        </w:rPr>
        <w:t>ы</w:t>
      </w:r>
      <w:r w:rsidRPr="00EA5ED2">
        <w:rPr>
          <w:rFonts w:ascii="Times New Roman" w:hAnsi="Times New Roman"/>
          <w:bCs/>
          <w:sz w:val="28"/>
          <w:szCs w:val="28"/>
        </w:rPr>
        <w:t xml:space="preserve"> </w:t>
      </w:r>
      <w:r w:rsidR="000D6AC3" w:rsidRPr="00EA5ED2">
        <w:rPr>
          <w:rFonts w:ascii="Times New Roman" w:hAnsi="Times New Roman"/>
          <w:bCs/>
          <w:sz w:val="28"/>
          <w:szCs w:val="28"/>
        </w:rPr>
        <w:t>и</w:t>
      </w:r>
      <w:r w:rsidRPr="00EA5ED2">
        <w:rPr>
          <w:rFonts w:ascii="Times New Roman" w:hAnsi="Times New Roman"/>
          <w:bCs/>
          <w:sz w:val="28"/>
          <w:szCs w:val="28"/>
        </w:rPr>
        <w:t>нформатики и ИКТ</w:t>
      </w:r>
      <w:r w:rsidR="000D6AC3">
        <w:rPr>
          <w:rFonts w:ascii="Times New Roman" w:hAnsi="Times New Roman"/>
          <w:bCs/>
          <w:sz w:val="28"/>
          <w:szCs w:val="28"/>
        </w:rPr>
        <w:t xml:space="preserve"> и л</w:t>
      </w:r>
      <w:r>
        <w:rPr>
          <w:rFonts w:ascii="Times New Roman" w:hAnsi="Times New Roman"/>
          <w:bCs/>
          <w:sz w:val="28"/>
          <w:szCs w:val="28"/>
        </w:rPr>
        <w:t>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F26DDF" w:rsidRPr="000D6AC3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6AC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 xml:space="preserve">комплект адаптированного учебно-методического обеспечения дисциплины </w:t>
      </w:r>
      <w:r w:rsidR="000635BB">
        <w:rPr>
          <w:rFonts w:ascii="Times New Roman" w:hAnsi="Times New Roman"/>
          <w:bCs/>
          <w:sz w:val="28"/>
          <w:szCs w:val="28"/>
        </w:rPr>
        <w:t>ООД</w:t>
      </w:r>
      <w:r>
        <w:rPr>
          <w:rFonts w:ascii="Times New Roman" w:hAnsi="Times New Roman"/>
          <w:bCs/>
          <w:sz w:val="28"/>
          <w:szCs w:val="28"/>
        </w:rPr>
        <w:t>.13 Информатика</w:t>
      </w:r>
      <w:r w:rsidRPr="00D30390">
        <w:rPr>
          <w:rFonts w:ascii="Times New Roman" w:hAnsi="Times New Roman"/>
          <w:bCs/>
          <w:sz w:val="28"/>
          <w:szCs w:val="28"/>
        </w:rPr>
        <w:t>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F26DDF" w:rsidRPr="0050792F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компьютер  с лицензионным программным обеспечением;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90">
        <w:rPr>
          <w:rFonts w:ascii="Times New Roman" w:hAnsi="Times New Roman"/>
          <w:sz w:val="28"/>
          <w:szCs w:val="28"/>
        </w:rPr>
        <w:t xml:space="preserve">проекционный экран, при использовании которого </w:t>
      </w:r>
      <w:r w:rsidRPr="00D30390">
        <w:rPr>
          <w:rFonts w:ascii="Times New Roman" w:hAnsi="Times New Roman"/>
          <w:bCs/>
          <w:sz w:val="28"/>
          <w:szCs w:val="28"/>
        </w:rPr>
        <w:t>обеспечивается</w:t>
      </w:r>
      <w:r w:rsidRPr="00D30390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EA5ED2" w:rsidRPr="00EA5ED2" w:rsidRDefault="00EA5ED2" w:rsidP="00EA5ED2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</w:p>
    <w:p w:rsidR="00710FB6" w:rsidRPr="002B6E89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710FB6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710FB6" w:rsidRPr="00710FB6" w:rsidRDefault="00710FB6" w:rsidP="00AC29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0FB6">
        <w:rPr>
          <w:rFonts w:ascii="Times New Roman" w:hAnsi="Times New Roman"/>
          <w:bCs/>
          <w:sz w:val="28"/>
          <w:szCs w:val="28"/>
        </w:rPr>
        <w:t>Ляхович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 xml:space="preserve">, В.Ф. Основы информатики: учебник / </w:t>
      </w:r>
      <w:proofErr w:type="spellStart"/>
      <w:r w:rsidRPr="00710FB6">
        <w:rPr>
          <w:rFonts w:ascii="Times New Roman" w:hAnsi="Times New Roman"/>
          <w:bCs/>
          <w:sz w:val="28"/>
          <w:szCs w:val="28"/>
        </w:rPr>
        <w:t>Ляхович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 xml:space="preserve"> В.Ф., Молодцов В.А., Рыжикова Н.Б. — Москва : </w:t>
      </w:r>
      <w:proofErr w:type="spellStart"/>
      <w:r w:rsidRPr="00710FB6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>, 2021. — 347 с. — ISBN 978-5-406-08260-7. — URL: https://book.ru/book/939291 . — Текст : электронный.</w:t>
      </w:r>
    </w:p>
    <w:p w:rsidR="00710FB6" w:rsidRPr="00606B3B" w:rsidRDefault="00035BE7" w:rsidP="00710FB6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</w:t>
      </w:r>
      <w:r w:rsidR="00710FB6" w:rsidRPr="00606B3B">
        <w:rPr>
          <w:rFonts w:ascii="Times New Roman" w:hAnsi="Times New Roman"/>
          <w:sz w:val="28"/>
          <w:szCs w:val="28"/>
        </w:rPr>
        <w:t>ресурсы</w:t>
      </w:r>
    </w:p>
    <w:p w:rsidR="00710FB6" w:rsidRPr="00F1087A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>бразовательных ресурсов  : официальный сайт. —Российское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  : электронный.</w:t>
      </w:r>
    </w:p>
    <w:p w:rsidR="00710FB6" w:rsidRPr="004A48A1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Институт ЮНЕСКО</w:t>
      </w:r>
      <w:r w:rsidR="00932126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 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 информационным технологиям в</w:t>
      </w:r>
      <w:r w:rsidR="00932126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710FB6" w:rsidRPr="00DF7142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  :</w:t>
      </w:r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 : электронный.</w:t>
      </w:r>
    </w:p>
    <w:p w:rsidR="00710FB6" w:rsidRPr="00267A03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 xml:space="preserve">Официальный сайт Электронно-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8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F41743" w:rsidRPr="00F41743" w:rsidRDefault="00F41743" w:rsidP="009410D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792F" w:rsidRDefault="0050792F" w:rsidP="0094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792F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D02DF7" w:rsidRPr="0050792F" w:rsidRDefault="00D02DF7" w:rsidP="0094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7D8" w:rsidRPr="004E76C8" w:rsidRDefault="007567D8" w:rsidP="009410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C8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ООД.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E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4E76C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4E76C8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7567D8" w:rsidRPr="004E76C8" w:rsidRDefault="007567D8" w:rsidP="009410D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4E76C8">
        <w:rPr>
          <w:rFonts w:ascii="Times New Roman" w:hAnsi="Times New Roman"/>
          <w:sz w:val="28"/>
          <w:szCs w:val="28"/>
        </w:rPr>
        <w:t xml:space="preserve">ля слабовидящих обучающихся используются: </w:t>
      </w:r>
    </w:p>
    <w:p w:rsidR="007567D8" w:rsidRPr="004E76C8" w:rsidRDefault="007567D8" w:rsidP="009410D2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567D8" w:rsidRPr="004E76C8" w:rsidRDefault="007567D8" w:rsidP="009410D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567D8" w:rsidRPr="004E76C8" w:rsidRDefault="007567D8" w:rsidP="009410D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7567D8" w:rsidRPr="004E76C8" w:rsidRDefault="007567D8" w:rsidP="009410D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567D8" w:rsidRPr="004E76C8" w:rsidRDefault="007567D8" w:rsidP="009410D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567D8" w:rsidRPr="004E76C8" w:rsidRDefault="007567D8" w:rsidP="009410D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7567D8" w:rsidRPr="004E76C8" w:rsidRDefault="007567D8" w:rsidP="009410D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567D8" w:rsidRPr="004E76C8" w:rsidRDefault="007567D8" w:rsidP="009410D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567D8" w:rsidRPr="004E76C8" w:rsidRDefault="007567D8" w:rsidP="009410D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4E76C8">
        <w:rPr>
          <w:rFonts w:ascii="Times New Roman" w:hAnsi="Times New Roman"/>
          <w:bCs/>
          <w:sz w:val="28"/>
          <w:szCs w:val="28"/>
        </w:rPr>
        <w:tab/>
      </w:r>
    </w:p>
    <w:p w:rsidR="007567D8" w:rsidRPr="004E76C8" w:rsidRDefault="007567D8" w:rsidP="009410D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7567D8" w:rsidRPr="004E76C8" w:rsidRDefault="007567D8" w:rsidP="009410D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567D8" w:rsidRPr="004E76C8" w:rsidRDefault="007567D8" w:rsidP="009410D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567D8" w:rsidRPr="004E76C8" w:rsidRDefault="007567D8" w:rsidP="009410D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lastRenderedPageBreak/>
        <w:t>психотерапевтическая настройка;</w:t>
      </w:r>
    </w:p>
    <w:p w:rsidR="007567D8" w:rsidRPr="004E76C8" w:rsidRDefault="007567D8" w:rsidP="009410D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567D8" w:rsidRPr="004E76C8" w:rsidRDefault="007567D8" w:rsidP="009410D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7567D8" w:rsidRPr="004E76C8" w:rsidRDefault="007567D8" w:rsidP="009410D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567D8" w:rsidRPr="004E76C8" w:rsidRDefault="007567D8" w:rsidP="009410D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4E76C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4E76C8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7567D8" w:rsidRPr="004E76C8" w:rsidRDefault="007567D8" w:rsidP="009410D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567D8" w:rsidRPr="004E76C8" w:rsidRDefault="007567D8" w:rsidP="00941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7567D8" w:rsidRPr="004E76C8" w:rsidRDefault="007567D8" w:rsidP="009410D2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7567D8" w:rsidRPr="004E76C8" w:rsidRDefault="007567D8" w:rsidP="009410D2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п</w:t>
      </w:r>
      <w:r w:rsidRPr="004E76C8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7567D8" w:rsidRPr="004E76C8" w:rsidRDefault="007567D8" w:rsidP="00941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C8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7567D8" w:rsidRPr="004E76C8" w:rsidRDefault="007567D8" w:rsidP="009410D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567D8" w:rsidRPr="004E76C8" w:rsidRDefault="007567D8" w:rsidP="009410D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567D8" w:rsidRPr="004E76C8" w:rsidRDefault="007567D8" w:rsidP="009410D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7567D8" w:rsidRPr="004E76C8" w:rsidRDefault="007567D8" w:rsidP="009410D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7567D8" w:rsidRPr="004E76C8" w:rsidRDefault="007567D8" w:rsidP="009410D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7567D8" w:rsidRPr="0037716C" w:rsidRDefault="007567D8" w:rsidP="009410D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</w:t>
      </w:r>
      <w:r w:rsidRPr="0037716C">
        <w:rPr>
          <w:rFonts w:ascii="Times New Roman" w:hAnsi="Times New Roman"/>
          <w:bCs/>
          <w:sz w:val="28"/>
          <w:szCs w:val="28"/>
        </w:rPr>
        <w:t>обязательной личностно ориентированной обратной связью с обучающимися;</w:t>
      </w:r>
    </w:p>
    <w:p w:rsidR="007567D8" w:rsidRPr="0037716C" w:rsidRDefault="007567D8" w:rsidP="009410D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567D8" w:rsidRPr="0037716C" w:rsidRDefault="007567D8" w:rsidP="009410D2">
      <w:pPr>
        <w:tabs>
          <w:tab w:val="left" w:pos="2025"/>
        </w:tabs>
        <w:spacing w:after="0" w:line="240" w:lineRule="auto"/>
        <w:rPr>
          <w:lang w:eastAsia="ru-RU"/>
        </w:rPr>
      </w:pPr>
      <w:r w:rsidRPr="0037716C">
        <w:rPr>
          <w:lang w:eastAsia="ru-RU"/>
        </w:rPr>
        <w:tab/>
      </w:r>
    </w:p>
    <w:p w:rsidR="007567D8" w:rsidRPr="0037716C" w:rsidRDefault="007567D8" w:rsidP="00941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16C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проводится за счет:</w:t>
      </w:r>
    </w:p>
    <w:p w:rsidR="007567D8" w:rsidRPr="0037716C" w:rsidRDefault="007567D8" w:rsidP="009410D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F41743" w:rsidRPr="0050792F" w:rsidRDefault="007567D8" w:rsidP="009410D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211pt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73AEF" w:rsidRPr="0050792F" w:rsidRDefault="00273AEF" w:rsidP="00941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2F">
        <w:rPr>
          <w:rFonts w:ascii="Times New Roman" w:hAnsi="Times New Roman" w:cs="Times New Roman"/>
          <w:sz w:val="28"/>
          <w:szCs w:val="28"/>
        </w:rPr>
        <w:br w:type="page"/>
      </w:r>
    </w:p>
    <w:p w:rsidR="00273AEF" w:rsidRPr="00C021A1" w:rsidRDefault="00C67238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Style w:val="Bodytext811ptBold"/>
          <w:rFonts w:ascii="Times New Roman" w:hAnsi="Times New Roman" w:cs="Times New Roman"/>
          <w:sz w:val="40"/>
          <w:szCs w:val="28"/>
        </w:rPr>
      </w:pPr>
      <w:r w:rsidRPr="00C021A1">
        <w:rPr>
          <w:rFonts w:ascii="Times New Roman" w:hAnsi="Times New Roman"/>
          <w:b/>
          <w:sz w:val="28"/>
          <w:szCs w:val="24"/>
        </w:rPr>
        <w:lastRenderedPageBreak/>
        <w:t>4 КОНТРОЛЬ И ОЦЕНКА РЕЗУЛЬТАТОВ ОСВОЕНИЯ ОБЩЕОБРАЗОВАТЕЛЬНОЙ ДИСЦИПЛИНЫ</w:t>
      </w:r>
      <w:r w:rsidRPr="00C021A1">
        <w:rPr>
          <w:b/>
          <w:sz w:val="28"/>
          <w:szCs w:val="24"/>
        </w:rPr>
        <w:t xml:space="preserve"> </w:t>
      </w:r>
      <w:r w:rsidR="000635BB">
        <w:rPr>
          <w:rFonts w:ascii="Times New Roman" w:hAnsi="Times New Roman"/>
          <w:b/>
          <w:sz w:val="28"/>
          <w:szCs w:val="24"/>
        </w:rPr>
        <w:t>ООД</w:t>
      </w:r>
      <w:r w:rsidRPr="00C021A1">
        <w:rPr>
          <w:rFonts w:ascii="Times New Roman" w:hAnsi="Times New Roman"/>
          <w:b/>
          <w:sz w:val="28"/>
          <w:szCs w:val="24"/>
        </w:rPr>
        <w:t>.13 ИНФОРМАТИКА</w:t>
      </w:r>
    </w:p>
    <w:p w:rsidR="00D02DF7" w:rsidRDefault="00D02DF7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Style w:val="Bodytext811ptBold"/>
          <w:rFonts w:ascii="Times New Roman" w:hAnsi="Times New Roman" w:cs="Times New Roman"/>
          <w:b w:val="0"/>
          <w:sz w:val="28"/>
          <w:szCs w:val="28"/>
        </w:rPr>
      </w:pPr>
    </w:p>
    <w:p w:rsidR="00273AEF" w:rsidRDefault="00273AEF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792F">
        <w:rPr>
          <w:rStyle w:val="Bodytext811ptBold"/>
          <w:rFonts w:ascii="Times New Roman" w:hAnsi="Times New Roman" w:cs="Times New Roman"/>
          <w:b w:val="0"/>
          <w:sz w:val="28"/>
          <w:szCs w:val="28"/>
        </w:rPr>
        <w:t>Контроль и оценка</w:t>
      </w:r>
      <w:r w:rsidRPr="00273AEF">
        <w:rPr>
          <w:rStyle w:val="Bodytext811ptBold"/>
          <w:rFonts w:ascii="Times New Roman" w:hAnsi="Times New Roman" w:cs="Times New Roman"/>
          <w:sz w:val="28"/>
          <w:szCs w:val="28"/>
        </w:rPr>
        <w:t xml:space="preserve"> </w:t>
      </w:r>
      <w:r w:rsidRPr="00273A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E01BFE" w:rsidRDefault="00E01BFE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3305"/>
        <w:gridCol w:w="3393"/>
      </w:tblGrid>
      <w:tr w:rsidR="007567D8" w:rsidTr="00E97754">
        <w:tc>
          <w:tcPr>
            <w:tcW w:w="3439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305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393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Тип оценочных мероприятий</w:t>
            </w:r>
          </w:p>
        </w:tc>
      </w:tr>
      <w:tr w:rsidR="007567D8" w:rsidTr="00E97754">
        <w:tc>
          <w:tcPr>
            <w:tcW w:w="3439" w:type="dxa"/>
          </w:tcPr>
          <w:p w:rsidR="007567D8" w:rsidRDefault="007567D8" w:rsidP="00E97754">
            <w:pPr>
              <w:ind w:left="13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0201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01. Выбирать способы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профессиональной деятельности применительно к различным контекстам</w:t>
            </w:r>
          </w:p>
          <w:p w:rsidR="007567D8" w:rsidRPr="00ED63F3" w:rsidRDefault="007567D8" w:rsidP="00E97754">
            <w:pPr>
              <w:autoSpaceDE w:val="0"/>
              <w:autoSpaceDN w:val="0"/>
              <w:adjustRightInd w:val="0"/>
              <w:rPr>
                <w:rStyle w:val="Bodytext211ptBold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5" w:type="dxa"/>
          </w:tcPr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1.6 Тема 1.9 Тема 3.5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1.7 Тема 1.8 Тема 2.2 Тема 3.4</w:t>
            </w:r>
          </w:p>
        </w:tc>
        <w:tc>
          <w:tcPr>
            <w:tcW w:w="3393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7567D8" w:rsidTr="00E97754">
        <w:tc>
          <w:tcPr>
            <w:tcW w:w="3439" w:type="dxa"/>
          </w:tcPr>
          <w:p w:rsidR="007567D8" w:rsidRPr="007E4CDD" w:rsidRDefault="007567D8" w:rsidP="00735CA3">
            <w:pPr>
              <w:ind w:left="132" w:right="1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CD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OK</w:t>
            </w:r>
            <w:r w:rsidRPr="007E4CD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7E4CD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02.</w:t>
            </w:r>
          </w:p>
          <w:p w:rsidR="007567D8" w:rsidRPr="00ED63F3" w:rsidRDefault="007567D8" w:rsidP="00735CA3">
            <w:pPr>
              <w:ind w:right="136"/>
              <w:jc w:val="both"/>
              <w:rPr>
                <w:rStyle w:val="Bodytext20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4670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Осуществлять поиск, анализ и интерпретацию информации, необходимой для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670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задач профессиональной деятельности</w:t>
            </w:r>
          </w:p>
        </w:tc>
        <w:tc>
          <w:tcPr>
            <w:tcW w:w="3305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1.1 Тема 1.3 Тема 3.1 Тема 3.2 Тема 1.6 Тема 1.9 Тема 1.2 Тема 1.4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2.1 Тема 2.3 Тема 2.4 Тема 2.5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2.7 Тема 3.3 Тема 1.7 Тема 1.8 Тема 2.2 Тема 3.6 Тема 3.7 Тема 3.8 Тема 3.9 Тема 3.10 Тема 3.11 Тема 3.12 Тема 3.13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П-о/с </w:t>
            </w:r>
          </w:p>
          <w:p w:rsidR="007567D8" w:rsidRPr="005A08CA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6812A7" w:rsidRDefault="007567D8" w:rsidP="006812A7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812A7"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</w:t>
            </w:r>
            <w:r w:rsidR="006812A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="006812A7"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</w:p>
        </w:tc>
      </w:tr>
      <w:tr w:rsidR="006812A7" w:rsidTr="00227596">
        <w:trPr>
          <w:trHeight w:val="2254"/>
        </w:trPr>
        <w:tc>
          <w:tcPr>
            <w:tcW w:w="3439" w:type="dxa"/>
          </w:tcPr>
          <w:p w:rsidR="006812A7" w:rsidRDefault="006812A7" w:rsidP="006812A7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Проводить сбор и анализ информации о потребностях субъектов рынка на товары и услуги,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 с использованием цифровых и информационных технологий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6812A7" w:rsidRDefault="006812A7" w:rsidP="006812A7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6812A7" w:rsidRDefault="006812A7" w:rsidP="006812A7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ПК 1.6 Организовывать выполнение торгово-технологических процессов, в том числе с применением</w:t>
            </w:r>
          </w:p>
          <w:p w:rsidR="006812A7" w:rsidRDefault="006812A7" w:rsidP="006812A7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цифровых технологий</w:t>
            </w:r>
          </w:p>
          <w:p w:rsidR="006812A7" w:rsidRPr="005B64BE" w:rsidRDefault="006812A7" w:rsidP="00735CA3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05" w:type="dxa"/>
          </w:tcPr>
          <w:p w:rsidR="006812A7" w:rsidRDefault="006812A7" w:rsidP="00E97754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П-о/с </w:t>
            </w:r>
          </w:p>
          <w:p w:rsidR="006812A7" w:rsidRPr="005A08CA" w:rsidRDefault="006812A7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6812A7" w:rsidRPr="00273AEF" w:rsidRDefault="006812A7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6812A7" w:rsidRDefault="006812A7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Контрольная работа Пр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812A7" w:rsidRPr="00273AEF" w:rsidRDefault="006812A7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</w:p>
        </w:tc>
      </w:tr>
    </w:tbl>
    <w:p w:rsidR="00C021A1" w:rsidRDefault="00C021A1" w:rsidP="00C021A1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021A1" w:rsidSect="00CE6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D1" w:rsidRDefault="008116D1" w:rsidP="003D400A">
      <w:pPr>
        <w:spacing w:after="0" w:line="240" w:lineRule="auto"/>
      </w:pPr>
      <w:r>
        <w:separator/>
      </w:r>
    </w:p>
  </w:endnote>
  <w:endnote w:type="continuationSeparator" w:id="0">
    <w:p w:rsidR="008116D1" w:rsidRDefault="008116D1" w:rsidP="003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D1" w:rsidRDefault="008116D1">
    <w:pPr>
      <w:pStyle w:val="ab"/>
      <w:jc w:val="right"/>
    </w:pPr>
  </w:p>
  <w:p w:rsidR="008116D1" w:rsidRDefault="008116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38388"/>
      <w:docPartObj>
        <w:docPartGallery w:val="Page Numbers (Bottom of Page)"/>
        <w:docPartUnique/>
      </w:docPartObj>
    </w:sdtPr>
    <w:sdtEndPr/>
    <w:sdtContent>
      <w:p w:rsidR="008116D1" w:rsidRDefault="008116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57">
          <w:rPr>
            <w:noProof/>
          </w:rPr>
          <w:t>4</w:t>
        </w:r>
        <w:r>
          <w:fldChar w:fldCharType="end"/>
        </w:r>
      </w:p>
    </w:sdtContent>
  </w:sdt>
  <w:p w:rsidR="008116D1" w:rsidRDefault="008116D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62512"/>
      <w:docPartObj>
        <w:docPartGallery w:val="Page Numbers (Bottom of Page)"/>
        <w:docPartUnique/>
      </w:docPartObj>
    </w:sdtPr>
    <w:sdtEndPr/>
    <w:sdtContent>
      <w:p w:rsidR="008116D1" w:rsidRDefault="008116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57">
          <w:rPr>
            <w:noProof/>
          </w:rPr>
          <w:t>6</w:t>
        </w:r>
        <w:r>
          <w:fldChar w:fldCharType="end"/>
        </w:r>
      </w:p>
    </w:sdtContent>
  </w:sdt>
  <w:p w:rsidR="008116D1" w:rsidRDefault="008116D1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D1" w:rsidRDefault="008116D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8AC2EB" wp14:editId="71647388">
              <wp:simplePos x="0" y="0"/>
              <wp:positionH relativeFrom="page">
                <wp:posOffset>9909810</wp:posOffset>
              </wp:positionH>
              <wp:positionV relativeFrom="page">
                <wp:posOffset>6811645</wp:posOffset>
              </wp:positionV>
              <wp:extent cx="54610" cy="88265"/>
              <wp:effectExtent l="3810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6D1" w:rsidRDefault="008116D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rFonts w:eastAsia="MS Reference Sans Serif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0.3pt;margin-top:536.3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qsgIAAKQ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" filled="f" stroked="f">
              <v:textbox style="mso-fit-shape-to-text:t" inset="0,0,0,0">
                <w:txbxContent>
                  <w:p w:rsidR="008116D1" w:rsidRDefault="008116D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rFonts w:eastAsia="MS Reference Sans Seri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D1" w:rsidRDefault="008116D1" w:rsidP="003D400A">
      <w:pPr>
        <w:spacing w:after="0" w:line="240" w:lineRule="auto"/>
      </w:pPr>
      <w:r>
        <w:separator/>
      </w:r>
    </w:p>
  </w:footnote>
  <w:footnote w:type="continuationSeparator" w:id="0">
    <w:p w:rsidR="008116D1" w:rsidRDefault="008116D1" w:rsidP="003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38"/>
    <w:multiLevelType w:val="multilevel"/>
    <w:tmpl w:val="BF1894B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1700A"/>
    <w:multiLevelType w:val="hybridMultilevel"/>
    <w:tmpl w:val="0AB669AE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97106"/>
    <w:multiLevelType w:val="hybridMultilevel"/>
    <w:tmpl w:val="68366432"/>
    <w:lvl w:ilvl="0" w:tplc="2D2444C0">
      <w:numFmt w:val="bullet"/>
      <w:lvlText w:val="-"/>
      <w:lvlJc w:val="left"/>
      <w:pPr>
        <w:ind w:left="1429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D25F5"/>
    <w:multiLevelType w:val="hybridMultilevel"/>
    <w:tmpl w:val="D95416BE"/>
    <w:lvl w:ilvl="0" w:tplc="FC74A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B348F4"/>
    <w:multiLevelType w:val="multilevel"/>
    <w:tmpl w:val="0B8C49F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AA5D1E"/>
    <w:multiLevelType w:val="multilevel"/>
    <w:tmpl w:val="0E8094D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2D75E2"/>
    <w:multiLevelType w:val="multilevel"/>
    <w:tmpl w:val="59E61F4E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90D"/>
    <w:multiLevelType w:val="multilevel"/>
    <w:tmpl w:val="D5DC16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904B3E"/>
    <w:multiLevelType w:val="multilevel"/>
    <w:tmpl w:val="9176089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604BF4"/>
    <w:multiLevelType w:val="multilevel"/>
    <w:tmpl w:val="39524BE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>
    <w:nsid w:val="6AF91877"/>
    <w:multiLevelType w:val="multilevel"/>
    <w:tmpl w:val="6D689A1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18"/>
  </w:num>
  <w:num w:numId="11">
    <w:abstractNumId w:val="5"/>
  </w:num>
  <w:num w:numId="12">
    <w:abstractNumId w:val="10"/>
  </w:num>
  <w:num w:numId="13">
    <w:abstractNumId w:val="12"/>
  </w:num>
  <w:num w:numId="14">
    <w:abstractNumId w:val="22"/>
  </w:num>
  <w:num w:numId="15">
    <w:abstractNumId w:val="14"/>
  </w:num>
  <w:num w:numId="16">
    <w:abstractNumId w:val="7"/>
  </w:num>
  <w:num w:numId="17">
    <w:abstractNumId w:val="8"/>
  </w:num>
  <w:num w:numId="18">
    <w:abstractNumId w:val="2"/>
  </w:num>
  <w:num w:numId="19">
    <w:abstractNumId w:val="9"/>
  </w:num>
  <w:num w:numId="20">
    <w:abstractNumId w:val="16"/>
  </w:num>
  <w:num w:numId="21">
    <w:abstractNumId w:val="3"/>
  </w:num>
  <w:num w:numId="22">
    <w:abstractNumId w:val="4"/>
  </w:num>
  <w:num w:numId="23">
    <w:abstractNumId w:val="6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2C20"/>
    <w:rsid w:val="00017FD3"/>
    <w:rsid w:val="00020D1B"/>
    <w:rsid w:val="00026797"/>
    <w:rsid w:val="00035BE7"/>
    <w:rsid w:val="00037E65"/>
    <w:rsid w:val="000437CE"/>
    <w:rsid w:val="000635BB"/>
    <w:rsid w:val="00084A49"/>
    <w:rsid w:val="000B3D6B"/>
    <w:rsid w:val="000D6AC3"/>
    <w:rsid w:val="001055B3"/>
    <w:rsid w:val="001137E8"/>
    <w:rsid w:val="00114BCE"/>
    <w:rsid w:val="0012286D"/>
    <w:rsid w:val="00132842"/>
    <w:rsid w:val="00136906"/>
    <w:rsid w:val="00143C1D"/>
    <w:rsid w:val="00173557"/>
    <w:rsid w:val="0017697A"/>
    <w:rsid w:val="001B05C3"/>
    <w:rsid w:val="001E1C80"/>
    <w:rsid w:val="00203863"/>
    <w:rsid w:val="00210DFF"/>
    <w:rsid w:val="00220A24"/>
    <w:rsid w:val="00220FD6"/>
    <w:rsid w:val="00236FA1"/>
    <w:rsid w:val="002670F3"/>
    <w:rsid w:val="00273AEF"/>
    <w:rsid w:val="00277C31"/>
    <w:rsid w:val="0028323B"/>
    <w:rsid w:val="002945EF"/>
    <w:rsid w:val="002B718E"/>
    <w:rsid w:val="002F1A2B"/>
    <w:rsid w:val="003245EC"/>
    <w:rsid w:val="00337273"/>
    <w:rsid w:val="00355B90"/>
    <w:rsid w:val="003751AB"/>
    <w:rsid w:val="003768A1"/>
    <w:rsid w:val="003B44EF"/>
    <w:rsid w:val="003B4E21"/>
    <w:rsid w:val="003D400A"/>
    <w:rsid w:val="003D4091"/>
    <w:rsid w:val="003D6807"/>
    <w:rsid w:val="003F4E5B"/>
    <w:rsid w:val="0042670E"/>
    <w:rsid w:val="00427C78"/>
    <w:rsid w:val="004531F9"/>
    <w:rsid w:val="004574B0"/>
    <w:rsid w:val="0046692D"/>
    <w:rsid w:val="00470DAD"/>
    <w:rsid w:val="0047512F"/>
    <w:rsid w:val="00484856"/>
    <w:rsid w:val="0048498C"/>
    <w:rsid w:val="00490FAD"/>
    <w:rsid w:val="0049268B"/>
    <w:rsid w:val="00495659"/>
    <w:rsid w:val="004A51E6"/>
    <w:rsid w:val="004B121E"/>
    <w:rsid w:val="004B52BF"/>
    <w:rsid w:val="004C0751"/>
    <w:rsid w:val="004C1658"/>
    <w:rsid w:val="004C426D"/>
    <w:rsid w:val="004C6AB7"/>
    <w:rsid w:val="004E0A98"/>
    <w:rsid w:val="004E5304"/>
    <w:rsid w:val="004F24A4"/>
    <w:rsid w:val="004F7B8C"/>
    <w:rsid w:val="0050792F"/>
    <w:rsid w:val="005170A8"/>
    <w:rsid w:val="0058088A"/>
    <w:rsid w:val="0058180E"/>
    <w:rsid w:val="0059690C"/>
    <w:rsid w:val="005B64BE"/>
    <w:rsid w:val="005C74BB"/>
    <w:rsid w:val="005D09FD"/>
    <w:rsid w:val="005F21C9"/>
    <w:rsid w:val="005F3B90"/>
    <w:rsid w:val="00602C66"/>
    <w:rsid w:val="00603D4A"/>
    <w:rsid w:val="00606B3B"/>
    <w:rsid w:val="00616CCB"/>
    <w:rsid w:val="0064743E"/>
    <w:rsid w:val="0065013F"/>
    <w:rsid w:val="0066611F"/>
    <w:rsid w:val="00680DB6"/>
    <w:rsid w:val="006812A7"/>
    <w:rsid w:val="006A7935"/>
    <w:rsid w:val="006B2673"/>
    <w:rsid w:val="006B37C2"/>
    <w:rsid w:val="006B4AFD"/>
    <w:rsid w:val="006C6500"/>
    <w:rsid w:val="006C729E"/>
    <w:rsid w:val="006E4436"/>
    <w:rsid w:val="006F1870"/>
    <w:rsid w:val="0070521A"/>
    <w:rsid w:val="00710FB6"/>
    <w:rsid w:val="00735CA3"/>
    <w:rsid w:val="007375ED"/>
    <w:rsid w:val="00742012"/>
    <w:rsid w:val="00743BB2"/>
    <w:rsid w:val="007567D8"/>
    <w:rsid w:val="007569B3"/>
    <w:rsid w:val="00760261"/>
    <w:rsid w:val="007651E2"/>
    <w:rsid w:val="00770586"/>
    <w:rsid w:val="0077403B"/>
    <w:rsid w:val="00797E6B"/>
    <w:rsid w:val="007A2202"/>
    <w:rsid w:val="007A3904"/>
    <w:rsid w:val="007A5F00"/>
    <w:rsid w:val="007B65F1"/>
    <w:rsid w:val="007C039E"/>
    <w:rsid w:val="007C6F05"/>
    <w:rsid w:val="007E7BE3"/>
    <w:rsid w:val="008116D1"/>
    <w:rsid w:val="008155FF"/>
    <w:rsid w:val="00826E6D"/>
    <w:rsid w:val="0089228C"/>
    <w:rsid w:val="00894A28"/>
    <w:rsid w:val="008A2F33"/>
    <w:rsid w:val="008B00B6"/>
    <w:rsid w:val="008E00D6"/>
    <w:rsid w:val="008E6574"/>
    <w:rsid w:val="008F1ADA"/>
    <w:rsid w:val="008F2F91"/>
    <w:rsid w:val="008F31E6"/>
    <w:rsid w:val="008F428F"/>
    <w:rsid w:val="008F57F3"/>
    <w:rsid w:val="00904042"/>
    <w:rsid w:val="00932126"/>
    <w:rsid w:val="009410D2"/>
    <w:rsid w:val="009600C8"/>
    <w:rsid w:val="009609B1"/>
    <w:rsid w:val="00971D25"/>
    <w:rsid w:val="009772FF"/>
    <w:rsid w:val="00983A0D"/>
    <w:rsid w:val="009B6C57"/>
    <w:rsid w:val="009E076D"/>
    <w:rsid w:val="009F2DEE"/>
    <w:rsid w:val="009F5A2A"/>
    <w:rsid w:val="009F60D5"/>
    <w:rsid w:val="00A12473"/>
    <w:rsid w:val="00A332EE"/>
    <w:rsid w:val="00A36F63"/>
    <w:rsid w:val="00A601EA"/>
    <w:rsid w:val="00A70DAB"/>
    <w:rsid w:val="00A719CA"/>
    <w:rsid w:val="00A84FF9"/>
    <w:rsid w:val="00AB61A1"/>
    <w:rsid w:val="00AC29E6"/>
    <w:rsid w:val="00AE244E"/>
    <w:rsid w:val="00AF0383"/>
    <w:rsid w:val="00AF5AC8"/>
    <w:rsid w:val="00B11CE9"/>
    <w:rsid w:val="00B141A7"/>
    <w:rsid w:val="00B24D6B"/>
    <w:rsid w:val="00B2558C"/>
    <w:rsid w:val="00B271BE"/>
    <w:rsid w:val="00B30D66"/>
    <w:rsid w:val="00B50912"/>
    <w:rsid w:val="00B53C44"/>
    <w:rsid w:val="00B70FA7"/>
    <w:rsid w:val="00BA39A2"/>
    <w:rsid w:val="00BB3185"/>
    <w:rsid w:val="00BB7452"/>
    <w:rsid w:val="00BD2584"/>
    <w:rsid w:val="00BD44FF"/>
    <w:rsid w:val="00BD67BA"/>
    <w:rsid w:val="00BF590D"/>
    <w:rsid w:val="00C021A1"/>
    <w:rsid w:val="00C13F2F"/>
    <w:rsid w:val="00C2041F"/>
    <w:rsid w:val="00C565FA"/>
    <w:rsid w:val="00C60A70"/>
    <w:rsid w:val="00C67238"/>
    <w:rsid w:val="00C72720"/>
    <w:rsid w:val="00C749BF"/>
    <w:rsid w:val="00C80915"/>
    <w:rsid w:val="00CA2BA2"/>
    <w:rsid w:val="00CB0752"/>
    <w:rsid w:val="00CC7AA4"/>
    <w:rsid w:val="00CD709E"/>
    <w:rsid w:val="00CE647B"/>
    <w:rsid w:val="00CE6616"/>
    <w:rsid w:val="00D02DF7"/>
    <w:rsid w:val="00D15288"/>
    <w:rsid w:val="00D2478A"/>
    <w:rsid w:val="00D253EF"/>
    <w:rsid w:val="00D32EC7"/>
    <w:rsid w:val="00D51262"/>
    <w:rsid w:val="00D57C44"/>
    <w:rsid w:val="00D94070"/>
    <w:rsid w:val="00D9670C"/>
    <w:rsid w:val="00DA7BB7"/>
    <w:rsid w:val="00DD37F8"/>
    <w:rsid w:val="00DD4BFE"/>
    <w:rsid w:val="00DD66E7"/>
    <w:rsid w:val="00DF0449"/>
    <w:rsid w:val="00E01BFE"/>
    <w:rsid w:val="00E111A8"/>
    <w:rsid w:val="00E1288B"/>
    <w:rsid w:val="00E129E2"/>
    <w:rsid w:val="00E14A1E"/>
    <w:rsid w:val="00E1733A"/>
    <w:rsid w:val="00E23FED"/>
    <w:rsid w:val="00E410E6"/>
    <w:rsid w:val="00E45098"/>
    <w:rsid w:val="00E6108A"/>
    <w:rsid w:val="00E66FFC"/>
    <w:rsid w:val="00E852F9"/>
    <w:rsid w:val="00E95DC6"/>
    <w:rsid w:val="00E97754"/>
    <w:rsid w:val="00EA5ED2"/>
    <w:rsid w:val="00EB09D3"/>
    <w:rsid w:val="00EB1825"/>
    <w:rsid w:val="00EB3E33"/>
    <w:rsid w:val="00EB7414"/>
    <w:rsid w:val="00ED5857"/>
    <w:rsid w:val="00EE48CD"/>
    <w:rsid w:val="00F108F1"/>
    <w:rsid w:val="00F21811"/>
    <w:rsid w:val="00F26DDF"/>
    <w:rsid w:val="00F41743"/>
    <w:rsid w:val="00F56618"/>
    <w:rsid w:val="00F62AA5"/>
    <w:rsid w:val="00F67F28"/>
    <w:rsid w:val="00F97ED0"/>
    <w:rsid w:val="00FB3F88"/>
    <w:rsid w:val="00FE069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1">
    <w:name w:val="heading 1"/>
    <w:basedOn w:val="a"/>
    <w:next w:val="a"/>
    <w:link w:val="10"/>
    <w:uiPriority w:val="9"/>
    <w:qFormat/>
    <w:rsid w:val="006A7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D5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7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1">
    <w:name w:val="heading 1"/>
    <w:basedOn w:val="a"/>
    <w:next w:val="a"/>
    <w:link w:val="10"/>
    <w:uiPriority w:val="9"/>
    <w:qFormat/>
    <w:rsid w:val="006A7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D5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7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fMU5Zt3AT7MzBN9hP2CADPylN3g=</DigestValue>
    </Reference>
    <Reference URI="#idOfficeObject" Type="http://www.w3.org/2000/09/xmldsig#Object">
      <DigestMethod Algorithm="http://www.w3.org/2000/09/xmldsig#sha1"/>
      <DigestValue>bJE24WW1QwEkdrLPoprL+Az/Og8=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dtI6Q7AGOCYOUWeFK+8ahhg8mJc=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n0xf1Ju/vH2XAwxrIPdtp03+848=</DigestValue>
    </Reference>
  </SignedInfo>
  <SignatureValue>qofeIxwlXKDZioWhUS8W98qLFl/O91WsqcZnNE5SmSzYnFbwpg8mYXkOEegrjQbMFQXmsU3/5nP2
Jr9ZDFX/xLq3ESH8WtYS7BKxkM/8NZTrowxgzmVIHCQyb3khlKTiySbLSe0Sn+dKPibo/+AJI7BA
B5qqeZTOxXry1N7Qlyg=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077Qe65PqvPRLkbOXJlauzBCUKE=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1.emf?ContentType=image/x-emf">
        <DigestMethod Algorithm="http://www.w3.org/2000/09/xmldsig#sha1"/>
        <DigestValue>rQXQomG500s48mh4tcX4Ww8VgAI=</DigestValue>
      </Reference>
      <Reference URI="/word/settings.xml?ContentType=application/vnd.openxmlformats-officedocument.wordprocessingml.settings+xml">
        <DigestMethod Algorithm="http://www.w3.org/2000/09/xmldsig#sha1"/>
        <DigestValue>oaJfEJMezcPO25IftSB5YyUzji0=</DigestValue>
      </Reference>
      <Reference URI="/word/styles.xml?ContentType=application/vnd.openxmlformats-officedocument.wordprocessingml.styles+xml">
        <DigestMethod Algorithm="http://www.w3.org/2000/09/xmldsig#sha1"/>
        <DigestValue>6OzhsxUPkvsHiX3yys+onIhR7VU=</DigestValue>
      </Reference>
      <Reference URI="/word/numbering.xml?ContentType=application/vnd.openxmlformats-officedocument.wordprocessingml.numbering+xml">
        <DigestMethod Algorithm="http://www.w3.org/2000/09/xmldsig#sha1"/>
        <DigestValue>dxwDtoE2i2OhWdE5TkymABdcpUs=</DigestValue>
      </Reference>
      <Reference URI="/word/fontTable.xml?ContentType=application/vnd.openxmlformats-officedocument.wordprocessingml.fontTable+xml">
        <DigestMethod Algorithm="http://www.w3.org/2000/09/xmldsig#sha1"/>
        <DigestValue>Dvfhmb46G9PJen+HwuOhJyUs/C0=</DigestValue>
      </Reference>
      <Reference URI="/word/stylesWithEffects.xml?ContentType=application/vnd.ms-word.stylesWithEffects+xml">
        <DigestMethod Algorithm="http://www.w3.org/2000/09/xmldsig#sha1"/>
        <DigestValue>FrikbLTGYBiFS7Gp/zkRXngM1Vg=</DigestValue>
      </Reference>
      <Reference URI="/word/footnotes.xml?ContentType=application/vnd.openxmlformats-officedocument.wordprocessingml.footnotes+xml">
        <DigestMethod Algorithm="http://www.w3.org/2000/09/xmldsig#sha1"/>
        <DigestValue>/LTJX6/PTIrIjul7nyG7w+5GaT4=</DigestValue>
      </Reference>
      <Reference URI="/word/footer4.xml?ContentType=application/vnd.openxmlformats-officedocument.wordprocessingml.footer+xml">
        <DigestMethod Algorithm="http://www.w3.org/2000/09/xmldsig#sha1"/>
        <DigestValue>zm85at0MAjjdraxKmkyXbj7WbrM=</DigestValue>
      </Reference>
      <Reference URI="/word/document.xml?ContentType=application/vnd.openxmlformats-officedocument.wordprocessingml.document.main+xml">
        <DigestMethod Algorithm="http://www.w3.org/2000/09/xmldsig#sha1"/>
        <DigestValue>spiVa0KSlhvfv/hGptNgNeFdK34=</DigestValue>
      </Reference>
      <Reference URI="/word/endnotes.xml?ContentType=application/vnd.openxmlformats-officedocument.wordprocessingml.endnotes+xml">
        <DigestMethod Algorithm="http://www.w3.org/2000/09/xmldsig#sha1"/>
        <DigestValue>uZZYptbxrvbKLqtk2zowSPVEDEs=</DigestValue>
      </Reference>
      <Reference URI="/word/footer3.xml?ContentType=application/vnd.openxmlformats-officedocument.wordprocessingml.footer+xml">
        <DigestMethod Algorithm="http://www.w3.org/2000/09/xmldsig#sha1"/>
        <DigestValue>1vbCPa/2dN6I+SlRFBcufAe0xU4=</DigestValue>
      </Reference>
      <Reference URI="/word/footer1.xml?ContentType=application/vnd.openxmlformats-officedocument.wordprocessingml.footer+xml">
        <DigestMethod Algorithm="http://www.w3.org/2000/09/xmldsig#sha1"/>
        <DigestValue>1A9l/tHTRSv/OsiSyBjA97xUaN4=</DigestValue>
      </Reference>
      <Reference URI="/word/footer2.xml?ContentType=application/vnd.openxmlformats-officedocument.wordprocessingml.footer+xml">
        <DigestMethod Algorithm="http://www.w3.org/2000/09/xmldsig#sha1"/>
        <DigestValue>UGfSgmuatUOhSIOpSaArYtPWHyI=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2024-02-28T10:23:03Z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{F6F6F0AC-251C-4F56-AF3C-B0CA3FC4FF08}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2024-02-28T10:23:03Z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5520-1962-43E1-B8D4-9D3C206F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25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192</cp:revision>
  <cp:lastPrinted>2023-03-16T05:30:00Z</cp:lastPrinted>
  <dcterms:created xsi:type="dcterms:W3CDTF">2022-09-24T14:49:00Z</dcterms:created>
  <dcterms:modified xsi:type="dcterms:W3CDTF">2024-02-28T10:23:00Z</dcterms:modified>
</cp:coreProperties>
</file>